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A1" w:rsidRDefault="00237123" w:rsidP="00B645A1">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 xml:space="preserve">a </w:t>
      </w:r>
    </w:p>
    <w:p w:rsidR="00B645A1" w:rsidRDefault="002F36DF" w:rsidP="00B645A1">
      <w:pPr>
        <w:spacing w:after="0" w:line="240" w:lineRule="auto"/>
        <w:jc w:val="center"/>
        <w:rPr>
          <w:b/>
          <w:sz w:val="28"/>
          <w:szCs w:val="28"/>
        </w:rPr>
      </w:pPr>
      <w:proofErr w:type="gramStart"/>
      <w:r>
        <w:rPr>
          <w:b/>
          <w:sz w:val="28"/>
          <w:szCs w:val="28"/>
        </w:rPr>
        <w:t>planning</w:t>
      </w:r>
      <w:proofErr w:type="gramEnd"/>
      <w:r>
        <w:rPr>
          <w:b/>
          <w:sz w:val="28"/>
          <w:szCs w:val="28"/>
        </w:rPr>
        <w:t xml:space="preserve"> </w:t>
      </w:r>
      <w:r w:rsidR="00237123">
        <w:rPr>
          <w:b/>
          <w:sz w:val="28"/>
          <w:szCs w:val="28"/>
        </w:rPr>
        <w:t>meeting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B645A1">
        <w:rPr>
          <w:b/>
          <w:sz w:val="28"/>
          <w:szCs w:val="28"/>
        </w:rPr>
        <w:t xml:space="preserve"> at the Village Hall</w:t>
      </w:r>
    </w:p>
    <w:p w:rsidR="00237123" w:rsidRDefault="00D7752C" w:rsidP="00237123">
      <w:pPr>
        <w:jc w:val="center"/>
      </w:pPr>
      <w:proofErr w:type="gramStart"/>
      <w:r>
        <w:rPr>
          <w:b/>
          <w:sz w:val="28"/>
          <w:szCs w:val="28"/>
        </w:rPr>
        <w:t>Monday</w:t>
      </w:r>
      <w:r w:rsidR="00B645A1">
        <w:rPr>
          <w:b/>
          <w:sz w:val="28"/>
          <w:szCs w:val="28"/>
        </w:rPr>
        <w:t>,</w:t>
      </w:r>
      <w:r>
        <w:rPr>
          <w:b/>
          <w:sz w:val="28"/>
          <w:szCs w:val="28"/>
        </w:rPr>
        <w:t xml:space="preserve"> </w:t>
      </w:r>
      <w:r w:rsidR="009A6980">
        <w:rPr>
          <w:b/>
          <w:sz w:val="28"/>
          <w:szCs w:val="28"/>
        </w:rPr>
        <w:t>16</w:t>
      </w:r>
      <w:r w:rsidR="009A6980" w:rsidRPr="009A6980">
        <w:rPr>
          <w:b/>
          <w:sz w:val="28"/>
          <w:szCs w:val="28"/>
          <w:vertAlign w:val="superscript"/>
        </w:rPr>
        <w:t>th</w:t>
      </w:r>
      <w:r w:rsidR="009A6980">
        <w:rPr>
          <w:b/>
          <w:sz w:val="28"/>
          <w:szCs w:val="28"/>
        </w:rPr>
        <w:t xml:space="preserve"> July</w:t>
      </w:r>
      <w:r w:rsidR="00F1234A">
        <w:rPr>
          <w:b/>
          <w:sz w:val="28"/>
          <w:szCs w:val="28"/>
        </w:rPr>
        <w:t xml:space="preserve"> </w:t>
      </w:r>
      <w:r w:rsidR="006E1FDE">
        <w:rPr>
          <w:b/>
          <w:sz w:val="28"/>
          <w:szCs w:val="28"/>
        </w:rPr>
        <w:t>2018 at 7:45</w:t>
      </w:r>
      <w:r w:rsidR="003C60AF">
        <w:rPr>
          <w:b/>
          <w:sz w:val="28"/>
          <w:szCs w:val="28"/>
        </w:rPr>
        <w:t>pm</w:t>
      </w:r>
      <w:r w:rsidR="00237123" w:rsidRPr="00587C82">
        <w:rPr>
          <w:sz w:val="28"/>
          <w:szCs w:val="28"/>
        </w:rPr>
        <w:t>.</w:t>
      </w:r>
      <w:proofErr w:type="gramEnd"/>
      <w:r w:rsidR="00237123">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9A6980">
        <w:t>10/07/2018</w:t>
      </w:r>
    </w:p>
    <w:p w:rsidR="00237123" w:rsidRDefault="00237123" w:rsidP="00237123">
      <w:pPr>
        <w:jc w:val="center"/>
        <w:rPr>
          <w:b/>
          <w:sz w:val="24"/>
          <w:szCs w:val="24"/>
        </w:rPr>
      </w:pPr>
      <w:r w:rsidRPr="00237123">
        <w:rPr>
          <w:b/>
          <w:sz w:val="44"/>
          <w:szCs w:val="44"/>
        </w:rPr>
        <w:t>AGENDA</w:t>
      </w:r>
    </w:p>
    <w:p w:rsidR="00237123" w:rsidRDefault="00237123" w:rsidP="00237123">
      <w:pPr>
        <w:rPr>
          <w:b/>
          <w:sz w:val="28"/>
          <w:szCs w:val="28"/>
        </w:rPr>
      </w:pPr>
      <w:r w:rsidRPr="00D50FF8">
        <w:rPr>
          <w:b/>
          <w:sz w:val="28"/>
          <w:szCs w:val="28"/>
        </w:rPr>
        <w:t xml:space="preserve">NB:  Members of the Public are invited to the meeting if they wish to speak in the public session or as observers.  </w:t>
      </w:r>
    </w:p>
    <w:p w:rsidR="00237123" w:rsidRDefault="00237123" w:rsidP="00A562A5">
      <w:pPr>
        <w:pStyle w:val="ListParagraph"/>
        <w:numPr>
          <w:ilvl w:val="0"/>
          <w:numId w:val="1"/>
        </w:numPr>
        <w:ind w:hanging="720"/>
        <w:rPr>
          <w:b/>
          <w:sz w:val="24"/>
          <w:szCs w:val="24"/>
        </w:rPr>
      </w:pPr>
      <w:bookmarkStart w:id="0" w:name="_GoBack"/>
      <w:bookmarkEnd w:id="0"/>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CE3755" w:rsidRPr="00E55CE4"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1107C8" w:rsidRPr="00CE3755" w:rsidRDefault="001107C8" w:rsidP="001107C8">
      <w:pPr>
        <w:pStyle w:val="ListParagraph"/>
        <w:rPr>
          <w:sz w:val="24"/>
          <w:szCs w:val="24"/>
        </w:rPr>
      </w:pPr>
    </w:p>
    <w:p w:rsidR="00CF3DCE"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488"/>
        <w:gridCol w:w="4599"/>
      </w:tblGrid>
      <w:tr w:rsidR="003F11D8" w:rsidRPr="00CC38DF" w:rsidTr="003F11D8">
        <w:tc>
          <w:tcPr>
            <w:tcW w:w="9497" w:type="dxa"/>
            <w:gridSpan w:val="4"/>
            <w:tcBorders>
              <w:top w:val="single" w:sz="4" w:space="0" w:color="auto"/>
              <w:left w:val="single" w:sz="4" w:space="0" w:color="auto"/>
              <w:bottom w:val="single" w:sz="4" w:space="0" w:color="auto"/>
              <w:right w:val="single" w:sz="4" w:space="0" w:color="auto"/>
            </w:tcBorders>
          </w:tcPr>
          <w:p w:rsidR="003F11D8" w:rsidRPr="00CC38DF" w:rsidRDefault="003F11D8" w:rsidP="00032F68">
            <w:pPr>
              <w:pStyle w:val="ListParagraph"/>
              <w:ind w:left="0"/>
              <w:rPr>
                <w:b/>
                <w:sz w:val="24"/>
                <w:szCs w:val="24"/>
              </w:rPr>
            </w:pPr>
            <w:r w:rsidRPr="00CC38DF">
              <w:rPr>
                <w:b/>
                <w:sz w:val="24"/>
                <w:szCs w:val="24"/>
              </w:rPr>
              <w:t>Applications</w:t>
            </w:r>
          </w:p>
        </w:tc>
      </w:tr>
      <w:tr w:rsidR="003F11D8" w:rsidRPr="00CC38DF" w:rsidTr="003F11D8">
        <w:tc>
          <w:tcPr>
            <w:tcW w:w="567" w:type="dxa"/>
            <w:tcBorders>
              <w:top w:val="single" w:sz="4" w:space="0" w:color="auto"/>
            </w:tcBorders>
          </w:tcPr>
          <w:p w:rsidR="003F11D8" w:rsidRPr="003A4D11" w:rsidRDefault="003F11D8" w:rsidP="00032F68">
            <w:pPr>
              <w:pStyle w:val="ListParagraph"/>
              <w:ind w:left="0"/>
              <w:rPr>
                <w:b/>
                <w:sz w:val="24"/>
                <w:szCs w:val="24"/>
              </w:rPr>
            </w:pPr>
            <w:r w:rsidRPr="003A4D11">
              <w:rPr>
                <w:b/>
                <w:sz w:val="24"/>
                <w:szCs w:val="24"/>
              </w:rPr>
              <w:t>(</w:t>
            </w:r>
            <w:proofErr w:type="spellStart"/>
            <w:r>
              <w:rPr>
                <w:b/>
                <w:sz w:val="24"/>
                <w:szCs w:val="24"/>
              </w:rPr>
              <w:t>i</w:t>
            </w:r>
            <w:proofErr w:type="spellEnd"/>
            <w:r w:rsidRPr="003A4D11">
              <w:rPr>
                <w:b/>
                <w:sz w:val="24"/>
                <w:szCs w:val="24"/>
              </w:rPr>
              <w:t>)</w:t>
            </w:r>
          </w:p>
        </w:tc>
        <w:tc>
          <w:tcPr>
            <w:tcW w:w="1843" w:type="dxa"/>
            <w:tcBorders>
              <w:top w:val="single" w:sz="4" w:space="0" w:color="auto"/>
            </w:tcBorders>
          </w:tcPr>
          <w:p w:rsidR="003F11D8" w:rsidRPr="006E1FDE" w:rsidRDefault="003F11D8" w:rsidP="00032F68">
            <w:pPr>
              <w:pStyle w:val="ListParagraph"/>
              <w:ind w:left="0"/>
              <w:rPr>
                <w:b/>
                <w:sz w:val="24"/>
                <w:szCs w:val="24"/>
              </w:rPr>
            </w:pPr>
            <w:r w:rsidRPr="006E1FDE">
              <w:rPr>
                <w:b/>
              </w:rPr>
              <w:t>P18/V1283/HH</w:t>
            </w:r>
          </w:p>
        </w:tc>
        <w:tc>
          <w:tcPr>
            <w:tcW w:w="2488" w:type="dxa"/>
            <w:tcBorders>
              <w:top w:val="single" w:sz="4" w:space="0" w:color="auto"/>
            </w:tcBorders>
          </w:tcPr>
          <w:p w:rsidR="003F11D8" w:rsidRPr="001F46A2" w:rsidRDefault="003F11D8" w:rsidP="00032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6E1FDE">
              <w:rPr>
                <w:rFonts w:eastAsia="Times New Roman" w:cs="Courier New"/>
                <w:sz w:val="24"/>
                <w:szCs w:val="24"/>
                <w:lang w:eastAsia="en-GB"/>
              </w:rPr>
              <w:t>5 Badswell Lane Appleton Abingdon OX13 5JN</w:t>
            </w:r>
          </w:p>
        </w:tc>
        <w:tc>
          <w:tcPr>
            <w:tcW w:w="4599" w:type="dxa"/>
            <w:tcBorders>
              <w:top w:val="single" w:sz="4" w:space="0" w:color="auto"/>
            </w:tcBorders>
          </w:tcPr>
          <w:p w:rsidR="003F11D8" w:rsidRPr="00C70856" w:rsidRDefault="003F11D8" w:rsidP="00032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render on the original part of the building at 5 Badswell Lane is damaged leaving the building liable to water ingress. We propose stripping it off and re-rendering with a lime-based render to restore the appearance and integrity of the two facades concerned</w:t>
            </w:r>
          </w:p>
        </w:tc>
      </w:tr>
    </w:tbl>
    <w:p w:rsidR="003F11D8" w:rsidRPr="003F11D8" w:rsidRDefault="003F11D8" w:rsidP="003F11D8">
      <w:pPr>
        <w:pStyle w:val="ListParagraph"/>
        <w:rPr>
          <w:b/>
          <w:sz w:val="24"/>
          <w:szCs w:val="24"/>
        </w:rPr>
      </w:pPr>
    </w:p>
    <w:p w:rsidR="003F11D8" w:rsidRPr="00CC38DF" w:rsidRDefault="003F11D8" w:rsidP="00CC38DF">
      <w:pPr>
        <w:pStyle w:val="ListParagraph"/>
        <w:numPr>
          <w:ilvl w:val="0"/>
          <w:numId w:val="1"/>
        </w:numPr>
        <w:ind w:hanging="720"/>
        <w:rPr>
          <w:b/>
          <w:sz w:val="24"/>
          <w:szCs w:val="24"/>
        </w:rPr>
      </w:pPr>
      <w:r>
        <w:rPr>
          <w:b/>
          <w:sz w:val="24"/>
          <w:szCs w:val="24"/>
        </w:rPr>
        <w:t>Finance</w:t>
      </w:r>
    </w:p>
    <w:tbl>
      <w:tblPr>
        <w:tblStyle w:val="TableGrid"/>
        <w:tblW w:w="949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840"/>
      </w:tblGrid>
      <w:tr w:rsidR="003F11D8" w:rsidTr="003F11D8">
        <w:tc>
          <w:tcPr>
            <w:tcW w:w="9495" w:type="dxa"/>
            <w:gridSpan w:val="3"/>
            <w:tcBorders>
              <w:top w:val="single" w:sz="4" w:space="0" w:color="auto"/>
              <w:left w:val="single" w:sz="4" w:space="0" w:color="auto"/>
              <w:bottom w:val="single" w:sz="4" w:space="0" w:color="auto"/>
              <w:right w:val="single" w:sz="4" w:space="0" w:color="auto"/>
            </w:tcBorders>
            <w:hideMark/>
          </w:tcPr>
          <w:p w:rsidR="003F11D8" w:rsidRDefault="003F11D8">
            <w:pPr>
              <w:pStyle w:val="ListParagraph"/>
              <w:ind w:left="0"/>
              <w:jc w:val="center"/>
              <w:rPr>
                <w:b/>
                <w:sz w:val="24"/>
                <w:szCs w:val="24"/>
              </w:rPr>
            </w:pPr>
            <w:r>
              <w:rPr>
                <w:b/>
                <w:sz w:val="24"/>
                <w:szCs w:val="24"/>
              </w:rPr>
              <w:t>Invoices</w:t>
            </w:r>
          </w:p>
        </w:tc>
      </w:tr>
      <w:tr w:rsidR="003F11D8" w:rsidTr="003F11D8">
        <w:tc>
          <w:tcPr>
            <w:tcW w:w="709" w:type="dxa"/>
            <w:tcBorders>
              <w:top w:val="single" w:sz="4" w:space="0" w:color="auto"/>
              <w:left w:val="nil"/>
              <w:bottom w:val="nil"/>
              <w:right w:val="nil"/>
            </w:tcBorders>
            <w:hideMark/>
          </w:tcPr>
          <w:p w:rsidR="003F11D8" w:rsidRDefault="003F11D8">
            <w:pPr>
              <w:pStyle w:val="ListParagraph"/>
              <w:ind w:left="0"/>
              <w:jc w:val="center"/>
              <w:rPr>
                <w:b/>
                <w:sz w:val="24"/>
                <w:szCs w:val="24"/>
              </w:rPr>
            </w:pPr>
            <w:r>
              <w:rPr>
                <w:b/>
                <w:sz w:val="24"/>
                <w:szCs w:val="24"/>
              </w:rPr>
              <w:t>474</w:t>
            </w:r>
          </w:p>
        </w:tc>
        <w:tc>
          <w:tcPr>
            <w:tcW w:w="6946" w:type="dxa"/>
            <w:tcBorders>
              <w:top w:val="single" w:sz="4" w:space="0" w:color="auto"/>
              <w:left w:val="nil"/>
              <w:bottom w:val="nil"/>
              <w:right w:val="nil"/>
            </w:tcBorders>
            <w:hideMark/>
          </w:tcPr>
          <w:p w:rsidR="003F11D8" w:rsidRDefault="003F11D8" w:rsidP="003F11D8">
            <w:pPr>
              <w:rPr>
                <w:sz w:val="20"/>
                <w:szCs w:val="20"/>
              </w:rPr>
            </w:pPr>
            <w:r>
              <w:rPr>
                <w:b/>
              </w:rPr>
              <w:t xml:space="preserve">Ady Podbery:  </w:t>
            </w:r>
            <w:r>
              <w:rPr>
                <w:sz w:val="20"/>
                <w:szCs w:val="20"/>
              </w:rPr>
              <w:t>Gang mow the sportsfield and strimming</w:t>
            </w:r>
          </w:p>
        </w:tc>
        <w:tc>
          <w:tcPr>
            <w:tcW w:w="1840" w:type="dxa"/>
            <w:tcBorders>
              <w:top w:val="single" w:sz="4" w:space="0" w:color="auto"/>
              <w:left w:val="nil"/>
              <w:bottom w:val="nil"/>
              <w:right w:val="nil"/>
            </w:tcBorders>
            <w:hideMark/>
          </w:tcPr>
          <w:p w:rsidR="003F11D8" w:rsidRDefault="003F11D8" w:rsidP="003F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£235.20</w:t>
            </w:r>
          </w:p>
        </w:tc>
      </w:tr>
      <w:tr w:rsidR="003F11D8" w:rsidTr="003F11D8">
        <w:tc>
          <w:tcPr>
            <w:tcW w:w="709" w:type="dxa"/>
            <w:hideMark/>
          </w:tcPr>
          <w:p w:rsidR="003F11D8" w:rsidRDefault="003F11D8">
            <w:pPr>
              <w:pStyle w:val="ListParagraph"/>
              <w:ind w:left="0"/>
              <w:jc w:val="center"/>
              <w:rPr>
                <w:b/>
                <w:sz w:val="24"/>
                <w:szCs w:val="24"/>
              </w:rPr>
            </w:pPr>
            <w:r>
              <w:rPr>
                <w:b/>
                <w:sz w:val="24"/>
                <w:szCs w:val="24"/>
              </w:rPr>
              <w:t>475</w:t>
            </w:r>
          </w:p>
        </w:tc>
        <w:tc>
          <w:tcPr>
            <w:tcW w:w="6946" w:type="dxa"/>
            <w:hideMark/>
          </w:tcPr>
          <w:p w:rsidR="003F11D8" w:rsidRPr="003F11D8" w:rsidRDefault="003F11D8" w:rsidP="003F11D8">
            <w:r>
              <w:rPr>
                <w:b/>
              </w:rPr>
              <w:t xml:space="preserve">Mary Carey: </w:t>
            </w:r>
            <w:r w:rsidRPr="003F11D8">
              <w:rPr>
                <w:sz w:val="20"/>
                <w:szCs w:val="20"/>
              </w:rPr>
              <w:t>Reimbursement of professional fees for The Plough planning application</w:t>
            </w:r>
          </w:p>
        </w:tc>
        <w:tc>
          <w:tcPr>
            <w:tcW w:w="1840" w:type="dxa"/>
            <w:hideMark/>
          </w:tcPr>
          <w:p w:rsidR="003F11D8" w:rsidRDefault="003F11D8" w:rsidP="003F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£1470.00</w:t>
            </w:r>
          </w:p>
          <w:p w:rsidR="003F11D8" w:rsidRDefault="003F11D8" w:rsidP="003F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3F11D8" w:rsidTr="003F11D8">
        <w:trPr>
          <w:trHeight w:val="291"/>
        </w:trPr>
        <w:tc>
          <w:tcPr>
            <w:tcW w:w="709" w:type="dxa"/>
            <w:hideMark/>
          </w:tcPr>
          <w:p w:rsidR="003F11D8" w:rsidRDefault="003F11D8">
            <w:pPr>
              <w:pStyle w:val="ListParagraph"/>
              <w:ind w:left="0"/>
              <w:jc w:val="center"/>
              <w:rPr>
                <w:b/>
                <w:sz w:val="24"/>
                <w:szCs w:val="24"/>
              </w:rPr>
            </w:pPr>
            <w:r>
              <w:rPr>
                <w:b/>
                <w:sz w:val="24"/>
                <w:szCs w:val="24"/>
              </w:rPr>
              <w:t>476</w:t>
            </w:r>
          </w:p>
        </w:tc>
        <w:tc>
          <w:tcPr>
            <w:tcW w:w="6946" w:type="dxa"/>
            <w:hideMark/>
          </w:tcPr>
          <w:p w:rsidR="003F11D8" w:rsidRDefault="003F11D8" w:rsidP="003F11D8">
            <w:pPr>
              <w:rPr>
                <w:b/>
              </w:rPr>
            </w:pPr>
            <w:r>
              <w:rPr>
                <w:b/>
              </w:rPr>
              <w:t xml:space="preserve">Susan Blomerus:  </w:t>
            </w:r>
            <w:r>
              <w:rPr>
                <w:sz w:val="20"/>
                <w:szCs w:val="20"/>
              </w:rPr>
              <w:t>Purchase of table tennis bats and balls</w:t>
            </w:r>
          </w:p>
        </w:tc>
        <w:tc>
          <w:tcPr>
            <w:tcW w:w="1840" w:type="dxa"/>
            <w:hideMark/>
          </w:tcPr>
          <w:p w:rsidR="003F11D8" w:rsidRDefault="003F11D8" w:rsidP="003F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£155.70</w:t>
            </w:r>
          </w:p>
        </w:tc>
      </w:tr>
    </w:tbl>
    <w:p w:rsidR="00D258A2" w:rsidRPr="009A6980" w:rsidRDefault="00D258A2" w:rsidP="009A6980">
      <w:pPr>
        <w:rPr>
          <w:b/>
          <w:bCs/>
          <w:sz w:val="24"/>
          <w:szCs w:val="24"/>
        </w:rPr>
      </w:pPr>
    </w:p>
    <w:p w:rsidR="00C32077" w:rsidRPr="004A71DC" w:rsidRDefault="00EE6E2C" w:rsidP="00D258A2">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C32077" w:rsidRPr="00810004" w:rsidRDefault="00C32077" w:rsidP="00810004">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4A71DC" w:rsidRDefault="00EE6E2C" w:rsidP="004A71DC">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4A71DC" w:rsidSect="001F46A2">
      <w:headerReference w:type="first" r:id="rId9"/>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CF" w:rsidRDefault="000834CF" w:rsidP="00237123">
      <w:pPr>
        <w:spacing w:after="0" w:line="240" w:lineRule="auto"/>
      </w:pPr>
      <w:r>
        <w:separator/>
      </w:r>
    </w:p>
  </w:endnote>
  <w:endnote w:type="continuationSeparator" w:id="0">
    <w:p w:rsidR="000834CF" w:rsidRDefault="000834CF"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CF" w:rsidRDefault="000834CF" w:rsidP="00237123">
      <w:pPr>
        <w:spacing w:after="0" w:line="240" w:lineRule="auto"/>
      </w:pPr>
      <w:r>
        <w:separator/>
      </w:r>
    </w:p>
  </w:footnote>
  <w:footnote w:type="continuationSeparator" w:id="0">
    <w:p w:rsidR="000834CF" w:rsidRDefault="000834CF"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rsidR="001F46A2" w:rsidRPr="00237123" w:rsidRDefault="001F46A2" w:rsidP="001F46A2">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Pr="00237123">
      <w:rPr>
        <w:sz w:val="20"/>
        <w:szCs w:val="20"/>
        <w:lang w:val="en-US"/>
      </w:rPr>
      <w:t xml:space="preserve">, Appleton, </w:t>
    </w:r>
    <w:r>
      <w:rPr>
        <w:sz w:val="20"/>
        <w:szCs w:val="20"/>
        <w:lang w:val="en-US"/>
      </w:rPr>
      <w:t>Abingdon, Oxfordshire, OX13 5QW</w:t>
    </w:r>
    <w:r w:rsidRPr="00237123">
      <w:rPr>
        <w:sz w:val="20"/>
        <w:szCs w:val="20"/>
        <w:lang w:val="en-US"/>
      </w:rPr>
      <w:t xml:space="preserve"> </w:t>
    </w:r>
  </w:p>
  <w:p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rsidR="001F46A2" w:rsidRDefault="001F46A2" w:rsidP="001F46A2">
    <w:pPr>
      <w:pStyle w:val="Header"/>
    </w:pPr>
  </w:p>
  <w:p w:rsidR="001F46A2" w:rsidRDefault="001F4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6E6"/>
    <w:multiLevelType w:val="hybridMultilevel"/>
    <w:tmpl w:val="67825544"/>
    <w:lvl w:ilvl="0" w:tplc="F54280D0">
      <w:start w:val="2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DA448A"/>
    <w:multiLevelType w:val="hybridMultilevel"/>
    <w:tmpl w:val="539C0E16"/>
    <w:lvl w:ilvl="0" w:tplc="7D14E1C2">
      <w:start w:val="87"/>
      <w:numFmt w:val="decimal"/>
      <w:lvlText w:val="18/%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30689"/>
    <w:rsid w:val="000834CF"/>
    <w:rsid w:val="00087041"/>
    <w:rsid w:val="00090B3A"/>
    <w:rsid w:val="00090FDE"/>
    <w:rsid w:val="000C4FBB"/>
    <w:rsid w:val="000D0D60"/>
    <w:rsid w:val="000D5216"/>
    <w:rsid w:val="000F44B6"/>
    <w:rsid w:val="001107C8"/>
    <w:rsid w:val="00157AE6"/>
    <w:rsid w:val="001F46A2"/>
    <w:rsid w:val="00200916"/>
    <w:rsid w:val="0021422F"/>
    <w:rsid w:val="00227031"/>
    <w:rsid w:val="00237123"/>
    <w:rsid w:val="00267065"/>
    <w:rsid w:val="00291266"/>
    <w:rsid w:val="002F36DF"/>
    <w:rsid w:val="00301360"/>
    <w:rsid w:val="00352543"/>
    <w:rsid w:val="00392718"/>
    <w:rsid w:val="003A4D11"/>
    <w:rsid w:val="003C60AF"/>
    <w:rsid w:val="003F074B"/>
    <w:rsid w:val="003F11D8"/>
    <w:rsid w:val="0042610B"/>
    <w:rsid w:val="004360E7"/>
    <w:rsid w:val="004809F1"/>
    <w:rsid w:val="00494B88"/>
    <w:rsid w:val="004A71DC"/>
    <w:rsid w:val="004F42A2"/>
    <w:rsid w:val="00500320"/>
    <w:rsid w:val="00596E33"/>
    <w:rsid w:val="005C5A97"/>
    <w:rsid w:val="005C7837"/>
    <w:rsid w:val="005F6CCD"/>
    <w:rsid w:val="006158FD"/>
    <w:rsid w:val="006A7F91"/>
    <w:rsid w:val="006E1FDE"/>
    <w:rsid w:val="007216AE"/>
    <w:rsid w:val="00737671"/>
    <w:rsid w:val="00741386"/>
    <w:rsid w:val="00751016"/>
    <w:rsid w:val="00792F1E"/>
    <w:rsid w:val="007C0A01"/>
    <w:rsid w:val="007D5824"/>
    <w:rsid w:val="007E4C03"/>
    <w:rsid w:val="00810004"/>
    <w:rsid w:val="0083384C"/>
    <w:rsid w:val="00854E5A"/>
    <w:rsid w:val="0086059C"/>
    <w:rsid w:val="008649B0"/>
    <w:rsid w:val="00875BCF"/>
    <w:rsid w:val="008A3265"/>
    <w:rsid w:val="008B0C6F"/>
    <w:rsid w:val="00983569"/>
    <w:rsid w:val="0099144E"/>
    <w:rsid w:val="009A6980"/>
    <w:rsid w:val="009B6632"/>
    <w:rsid w:val="009F3E98"/>
    <w:rsid w:val="009F6799"/>
    <w:rsid w:val="00A25AFE"/>
    <w:rsid w:val="00A32B4E"/>
    <w:rsid w:val="00A37508"/>
    <w:rsid w:val="00A562A5"/>
    <w:rsid w:val="00AB12D6"/>
    <w:rsid w:val="00B32AD6"/>
    <w:rsid w:val="00B645A1"/>
    <w:rsid w:val="00C127B6"/>
    <w:rsid w:val="00C158BF"/>
    <w:rsid w:val="00C32077"/>
    <w:rsid w:val="00C47BB8"/>
    <w:rsid w:val="00C52B55"/>
    <w:rsid w:val="00C575C5"/>
    <w:rsid w:val="00C70856"/>
    <w:rsid w:val="00CC0187"/>
    <w:rsid w:val="00CC38DF"/>
    <w:rsid w:val="00CE3755"/>
    <w:rsid w:val="00CF3DCE"/>
    <w:rsid w:val="00D23D65"/>
    <w:rsid w:val="00D258A2"/>
    <w:rsid w:val="00D7602F"/>
    <w:rsid w:val="00D7706C"/>
    <w:rsid w:val="00D7752C"/>
    <w:rsid w:val="00D909A7"/>
    <w:rsid w:val="00DB4AF6"/>
    <w:rsid w:val="00E55CE4"/>
    <w:rsid w:val="00E804BF"/>
    <w:rsid w:val="00E919F2"/>
    <w:rsid w:val="00EA450C"/>
    <w:rsid w:val="00EE6E2C"/>
    <w:rsid w:val="00F1234A"/>
    <w:rsid w:val="00F275DA"/>
    <w:rsid w:val="00F54483"/>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08">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728">
      <w:bodyDiv w:val="1"/>
      <w:marLeft w:val="0"/>
      <w:marRight w:val="0"/>
      <w:marTop w:val="0"/>
      <w:marBottom w:val="0"/>
      <w:divBdr>
        <w:top w:val="none" w:sz="0" w:space="0" w:color="auto"/>
        <w:left w:val="none" w:sz="0" w:space="0" w:color="auto"/>
        <w:bottom w:val="none" w:sz="0" w:space="0" w:color="auto"/>
        <w:right w:val="none" w:sz="0" w:space="0" w:color="auto"/>
      </w:divBdr>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920993825">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52679857">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307126527">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523937558">
      <w:bodyDiv w:val="1"/>
      <w:marLeft w:val="0"/>
      <w:marRight w:val="0"/>
      <w:marTop w:val="0"/>
      <w:marBottom w:val="0"/>
      <w:divBdr>
        <w:top w:val="none" w:sz="0" w:space="0" w:color="auto"/>
        <w:left w:val="none" w:sz="0" w:space="0" w:color="auto"/>
        <w:bottom w:val="none" w:sz="0" w:space="0" w:color="auto"/>
        <w:right w:val="none" w:sz="0" w:space="0" w:color="auto"/>
      </w:divBdr>
    </w:div>
    <w:div w:id="160453561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589">
      <w:bodyDiv w:val="1"/>
      <w:marLeft w:val="0"/>
      <w:marRight w:val="0"/>
      <w:marTop w:val="0"/>
      <w:marBottom w:val="0"/>
      <w:divBdr>
        <w:top w:val="none" w:sz="0" w:space="0" w:color="auto"/>
        <w:left w:val="none" w:sz="0" w:space="0" w:color="auto"/>
        <w:bottom w:val="none" w:sz="0" w:space="0" w:color="auto"/>
        <w:right w:val="none" w:sz="0" w:space="0" w:color="auto"/>
      </w:divBdr>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371D-2C1D-41FB-862C-83A9DB56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7</cp:revision>
  <cp:lastPrinted>2018-07-12T05:58:00Z</cp:lastPrinted>
  <dcterms:created xsi:type="dcterms:W3CDTF">2018-07-09T19:03:00Z</dcterms:created>
  <dcterms:modified xsi:type="dcterms:W3CDTF">2018-07-17T09:32:00Z</dcterms:modified>
</cp:coreProperties>
</file>