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2F36DF" w:rsidP="00B645A1">
      <w:pPr>
        <w:spacing w:after="0" w:line="240" w:lineRule="auto"/>
        <w:jc w:val="center"/>
        <w:rPr>
          <w:b/>
          <w:sz w:val="28"/>
          <w:szCs w:val="28"/>
        </w:rPr>
      </w:pPr>
      <w:proofErr w:type="gramStart"/>
      <w:r>
        <w:rPr>
          <w:b/>
          <w:sz w:val="28"/>
          <w:szCs w:val="28"/>
        </w:rPr>
        <w:t>planning</w:t>
      </w:r>
      <w:proofErr w:type="gramEnd"/>
      <w:r>
        <w:rPr>
          <w:b/>
          <w:sz w:val="28"/>
          <w:szCs w:val="28"/>
        </w:rPr>
        <w:t xml:space="preserve"> </w:t>
      </w:r>
      <w:r w:rsidR="00237123">
        <w:rPr>
          <w:b/>
          <w:sz w:val="28"/>
          <w:szCs w:val="28"/>
        </w:rPr>
        <w:t>meeting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D7752C" w:rsidP="00237123">
      <w:pPr>
        <w:jc w:val="center"/>
      </w:pPr>
      <w:proofErr w:type="gramStart"/>
      <w:r>
        <w:rPr>
          <w:b/>
          <w:sz w:val="28"/>
          <w:szCs w:val="28"/>
        </w:rPr>
        <w:t>Monday</w:t>
      </w:r>
      <w:r w:rsidR="00B645A1">
        <w:rPr>
          <w:b/>
          <w:sz w:val="28"/>
          <w:szCs w:val="28"/>
        </w:rPr>
        <w:t>,</w:t>
      </w:r>
      <w:r>
        <w:rPr>
          <w:b/>
          <w:sz w:val="28"/>
          <w:szCs w:val="28"/>
        </w:rPr>
        <w:t xml:space="preserve"> </w:t>
      </w:r>
      <w:r w:rsidR="001F46A2">
        <w:rPr>
          <w:b/>
          <w:sz w:val="28"/>
          <w:szCs w:val="28"/>
        </w:rPr>
        <w:t>3</w:t>
      </w:r>
      <w:r w:rsidR="001F46A2" w:rsidRPr="001F46A2">
        <w:rPr>
          <w:b/>
          <w:sz w:val="28"/>
          <w:szCs w:val="28"/>
          <w:vertAlign w:val="superscript"/>
        </w:rPr>
        <w:t>rd</w:t>
      </w:r>
      <w:r w:rsidR="001F46A2">
        <w:rPr>
          <w:b/>
          <w:sz w:val="28"/>
          <w:szCs w:val="28"/>
        </w:rPr>
        <w:t xml:space="preserve"> April</w:t>
      </w:r>
      <w:r w:rsidR="00F1234A">
        <w:rPr>
          <w:b/>
          <w:sz w:val="28"/>
          <w:szCs w:val="28"/>
        </w:rPr>
        <w:t xml:space="preserve"> </w:t>
      </w:r>
      <w:r w:rsidR="00B645A1">
        <w:rPr>
          <w:b/>
          <w:sz w:val="28"/>
          <w:szCs w:val="28"/>
        </w:rPr>
        <w:t>2017</w:t>
      </w:r>
      <w:r w:rsidR="00237123">
        <w:rPr>
          <w:b/>
          <w:sz w:val="28"/>
          <w:szCs w:val="28"/>
        </w:rPr>
        <w:t xml:space="preserve"> at 7.</w:t>
      </w:r>
      <w:r w:rsidR="00B645A1">
        <w:rPr>
          <w:b/>
          <w:sz w:val="28"/>
          <w:szCs w:val="28"/>
        </w:rPr>
        <w:t>15</w:t>
      </w:r>
      <w:r w:rsidR="003C60AF">
        <w:rPr>
          <w:b/>
          <w:sz w:val="28"/>
          <w:szCs w:val="28"/>
        </w:rPr>
        <w:t>pm</w:t>
      </w:r>
      <w:r w:rsidR="00237123" w:rsidRPr="00587C82">
        <w:rPr>
          <w:sz w:val="28"/>
          <w:szCs w:val="28"/>
        </w:rPr>
        <w:t>.</w:t>
      </w:r>
      <w:proofErr w:type="gramEnd"/>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1F46A2">
        <w:t>28/03</w:t>
      </w:r>
      <w:r w:rsidR="00B645A1">
        <w:t>/2017</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 xml:space="preserve">NB:  Members of the Public are invited to the meeting if they wish to speak in the public session or as observers.  </w:t>
      </w:r>
    </w:p>
    <w:p w:rsidR="00237123" w:rsidRDefault="00237123" w:rsidP="0083384C">
      <w:pPr>
        <w:pStyle w:val="ListParagraph"/>
        <w:numPr>
          <w:ilvl w:val="0"/>
          <w:numId w:val="1"/>
        </w:numPr>
        <w:ind w:hanging="720"/>
        <w:rPr>
          <w:b/>
          <w:sz w:val="24"/>
          <w:szCs w:val="24"/>
        </w:rPr>
      </w:pPr>
      <w:r>
        <w:rPr>
          <w:b/>
          <w:sz w:val="24"/>
          <w:szCs w:val="24"/>
        </w:rPr>
        <w:t>Apologies for Absence</w:t>
      </w:r>
    </w:p>
    <w:p w:rsidR="00237123" w:rsidRDefault="00237123" w:rsidP="00237123">
      <w:pPr>
        <w:pStyle w:val="ListParagraph"/>
        <w:numPr>
          <w:ilvl w:val="0"/>
          <w:numId w:val="1"/>
        </w:numPr>
        <w:ind w:hanging="720"/>
        <w:rPr>
          <w:b/>
          <w:sz w:val="24"/>
          <w:szCs w:val="24"/>
        </w:rPr>
      </w:pPr>
      <w:r>
        <w:rPr>
          <w:b/>
          <w:sz w:val="24"/>
          <w:szCs w:val="24"/>
        </w:rPr>
        <w:t>Declarations of interest</w:t>
      </w:r>
      <w:bookmarkStart w:id="0" w:name="_GoBack"/>
      <w:bookmarkEnd w:id="0"/>
    </w:p>
    <w:p w:rsidR="00CE3755" w:rsidRPr="001107C8" w:rsidRDefault="00237123" w:rsidP="001107C8">
      <w:pPr>
        <w:pStyle w:val="ListParagraph"/>
        <w:numPr>
          <w:ilvl w:val="0"/>
          <w:numId w:val="1"/>
        </w:numPr>
        <w:ind w:hanging="720"/>
        <w:rPr>
          <w:sz w:val="24"/>
          <w:szCs w:val="24"/>
        </w:rPr>
      </w:pPr>
      <w:r w:rsidRPr="00FD3805">
        <w:rPr>
          <w:b/>
          <w:sz w:val="24"/>
          <w:szCs w:val="24"/>
        </w:rPr>
        <w:t>Public questions and statements:</w:t>
      </w:r>
      <w:r w:rsidRPr="00045B02">
        <w:rPr>
          <w:b/>
        </w:rPr>
        <w:t xml:space="preserve"> </w:t>
      </w:r>
    </w:p>
    <w:p w:rsidR="001107C8" w:rsidRPr="00CE3755" w:rsidRDefault="001107C8" w:rsidP="001107C8">
      <w:pPr>
        <w:pStyle w:val="ListParagraph"/>
        <w:rPr>
          <w:sz w:val="24"/>
          <w:szCs w:val="24"/>
        </w:rPr>
      </w:pPr>
    </w:p>
    <w:p w:rsidR="00CF3DCE" w:rsidRPr="00CC38DF" w:rsidRDefault="00D23D65" w:rsidP="00CC38DF">
      <w:pPr>
        <w:pStyle w:val="ListParagraph"/>
        <w:numPr>
          <w:ilvl w:val="0"/>
          <w:numId w:val="1"/>
        </w:numPr>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843"/>
        <w:gridCol w:w="2488"/>
        <w:gridCol w:w="4599"/>
      </w:tblGrid>
      <w:tr w:rsidR="000F44B6" w:rsidRPr="00CC38DF" w:rsidTr="006D2F89">
        <w:tc>
          <w:tcPr>
            <w:tcW w:w="9497" w:type="dxa"/>
            <w:gridSpan w:val="4"/>
          </w:tcPr>
          <w:p w:rsidR="000F44B6" w:rsidRPr="00CC38DF" w:rsidRDefault="000F44B6" w:rsidP="006D2F89">
            <w:pPr>
              <w:pStyle w:val="ListParagraph"/>
              <w:ind w:left="0"/>
              <w:rPr>
                <w:b/>
                <w:sz w:val="24"/>
                <w:szCs w:val="24"/>
              </w:rPr>
            </w:pPr>
            <w:r w:rsidRPr="00CC38DF">
              <w:rPr>
                <w:b/>
                <w:sz w:val="24"/>
                <w:szCs w:val="24"/>
              </w:rPr>
              <w:t>Applications</w:t>
            </w:r>
          </w:p>
        </w:tc>
      </w:tr>
      <w:tr w:rsidR="001F46A2" w:rsidRPr="00CC38DF" w:rsidTr="001F46A2">
        <w:tc>
          <w:tcPr>
            <w:tcW w:w="567" w:type="dxa"/>
          </w:tcPr>
          <w:p w:rsidR="001F46A2" w:rsidRPr="003A4D11" w:rsidRDefault="001F46A2" w:rsidP="00F1234A">
            <w:pPr>
              <w:pStyle w:val="ListParagraph"/>
              <w:ind w:left="0"/>
              <w:rPr>
                <w:b/>
                <w:sz w:val="24"/>
                <w:szCs w:val="24"/>
              </w:rPr>
            </w:pPr>
            <w:r w:rsidRPr="003A4D11">
              <w:rPr>
                <w:b/>
                <w:sz w:val="24"/>
                <w:szCs w:val="24"/>
              </w:rPr>
              <w:t>(</w:t>
            </w:r>
            <w:proofErr w:type="spellStart"/>
            <w:r>
              <w:rPr>
                <w:b/>
                <w:sz w:val="24"/>
                <w:szCs w:val="24"/>
              </w:rPr>
              <w:t>i</w:t>
            </w:r>
            <w:proofErr w:type="spellEnd"/>
            <w:r w:rsidRPr="003A4D11">
              <w:rPr>
                <w:b/>
                <w:sz w:val="24"/>
                <w:szCs w:val="24"/>
              </w:rPr>
              <w:t>)</w:t>
            </w:r>
          </w:p>
        </w:tc>
        <w:tc>
          <w:tcPr>
            <w:tcW w:w="1843" w:type="dxa"/>
          </w:tcPr>
          <w:p w:rsidR="001F46A2" w:rsidRPr="001F46A2" w:rsidRDefault="001F46A2" w:rsidP="006D2F89">
            <w:pPr>
              <w:pStyle w:val="ListParagraph"/>
              <w:ind w:left="0"/>
              <w:rPr>
                <w:b/>
                <w:sz w:val="24"/>
                <w:szCs w:val="24"/>
              </w:rPr>
            </w:pPr>
            <w:r w:rsidRPr="001F46A2">
              <w:rPr>
                <w:b/>
              </w:rPr>
              <w:t>P17/V0656/FUL</w:t>
            </w:r>
          </w:p>
        </w:tc>
        <w:tc>
          <w:tcPr>
            <w:tcW w:w="2488" w:type="dxa"/>
          </w:tcPr>
          <w:p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rsidRPr="001F46A2">
              <w:rPr>
                <w:rFonts w:eastAsia="Times New Roman" w:cs="Courier New"/>
                <w:sz w:val="24"/>
                <w:szCs w:val="24"/>
                <w:lang w:eastAsia="en-GB"/>
              </w:rPr>
              <w:t>Tubney Manor Farm Oaksmere Appleton ABINGDON OX13 5PP</w:t>
            </w:r>
          </w:p>
          <w:p w:rsidR="001F46A2" w:rsidRPr="001F46A2" w:rsidRDefault="001F46A2" w:rsidP="00DC7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p>
        </w:tc>
        <w:tc>
          <w:tcPr>
            <w:tcW w:w="4599" w:type="dxa"/>
          </w:tcPr>
          <w:p w:rsidR="001F46A2" w:rsidRPr="00C70856" w:rsidRDefault="001F46A2" w:rsidP="00127B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Full Planning Application and Listed Building Consent for the conversion of modern barn to residential use (Class C3) in association with existing residential property, provision of single storey link to adjacent barn and associated works.</w:t>
            </w:r>
          </w:p>
        </w:tc>
      </w:tr>
      <w:tr w:rsidR="001F46A2" w:rsidRPr="00CC38DF" w:rsidTr="001F46A2">
        <w:tc>
          <w:tcPr>
            <w:tcW w:w="567" w:type="dxa"/>
          </w:tcPr>
          <w:p w:rsidR="001F46A2" w:rsidRPr="003A4D11" w:rsidRDefault="001F46A2" w:rsidP="00F1234A">
            <w:pPr>
              <w:pStyle w:val="ListParagraph"/>
              <w:ind w:left="0"/>
              <w:rPr>
                <w:b/>
                <w:sz w:val="24"/>
                <w:szCs w:val="24"/>
              </w:rPr>
            </w:pPr>
            <w:r>
              <w:rPr>
                <w:b/>
                <w:sz w:val="24"/>
                <w:szCs w:val="24"/>
              </w:rPr>
              <w:t>(ii)</w:t>
            </w:r>
          </w:p>
        </w:tc>
        <w:tc>
          <w:tcPr>
            <w:tcW w:w="1843" w:type="dxa"/>
          </w:tcPr>
          <w:p w:rsidR="001F46A2" w:rsidRPr="001F46A2" w:rsidRDefault="001F46A2" w:rsidP="006D2F89">
            <w:pPr>
              <w:pStyle w:val="ListParagraph"/>
              <w:ind w:left="0"/>
              <w:rPr>
                <w:b/>
              </w:rPr>
            </w:pPr>
            <w:r w:rsidRPr="001F46A2">
              <w:rPr>
                <w:b/>
              </w:rPr>
              <w:t>P17/V0649/FUL</w:t>
            </w:r>
          </w:p>
        </w:tc>
        <w:tc>
          <w:tcPr>
            <w:tcW w:w="2488" w:type="dxa"/>
          </w:tcPr>
          <w:p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F46A2">
              <w:t>56 Netherton Road Appleton Abingdon OX13 5JZ</w:t>
            </w:r>
          </w:p>
          <w:p w:rsidR="001F46A2" w:rsidRDefault="001F46A2" w:rsidP="00B6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4599" w:type="dxa"/>
          </w:tcPr>
          <w:p w:rsidR="001F46A2" w:rsidRPr="001F46A2" w:rsidRDefault="001F46A2" w:rsidP="001F4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 w:val="24"/>
                <w:szCs w:val="24"/>
                <w:lang w:eastAsia="en-GB"/>
              </w:rPr>
            </w:pPr>
            <w:r>
              <w:t>Demolition of the existing detached dwelling and outbuildings on site and a replacement scheme of a single detached dwelling with associated detached garage.</w:t>
            </w:r>
          </w:p>
        </w:tc>
      </w:tr>
    </w:tbl>
    <w:p w:rsidR="00D7752C" w:rsidRPr="00737671" w:rsidRDefault="00D7752C" w:rsidP="00737671">
      <w:pPr>
        <w:rPr>
          <w:b/>
          <w:sz w:val="24"/>
          <w:szCs w:val="24"/>
        </w:rPr>
      </w:pPr>
    </w:p>
    <w:p w:rsidR="001F46A2" w:rsidRPr="001F46A2" w:rsidRDefault="00EE6E2C" w:rsidP="00C70856">
      <w:pPr>
        <w:pStyle w:val="ListParagraph"/>
        <w:numPr>
          <w:ilvl w:val="0"/>
          <w:numId w:val="1"/>
        </w:numPr>
        <w:ind w:hanging="720"/>
        <w:rPr>
          <w:b/>
          <w:sz w:val="24"/>
          <w:szCs w:val="24"/>
        </w:rPr>
      </w:pPr>
      <w:r>
        <w:rPr>
          <w:b/>
          <w:sz w:val="24"/>
          <w:szCs w:val="24"/>
        </w:rPr>
        <w:t xml:space="preserve">Matters for report: </w:t>
      </w:r>
      <w:r>
        <w:rPr>
          <w:sz w:val="24"/>
          <w:szCs w:val="24"/>
        </w:rPr>
        <w:t>To raise matters for discussion without decision or items for the next meeting</w:t>
      </w:r>
    </w:p>
    <w:p w:rsidR="00810004" w:rsidRPr="00810004" w:rsidRDefault="00810004" w:rsidP="00810004">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689" w:rsidRDefault="00030689" w:rsidP="00237123">
      <w:pPr>
        <w:spacing w:after="0" w:line="240" w:lineRule="auto"/>
      </w:pPr>
      <w:r>
        <w:separator/>
      </w:r>
    </w:p>
  </w:endnote>
  <w:endnote w:type="continuationSeparator" w:id="0">
    <w:p w:rsidR="00030689" w:rsidRDefault="00030689"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689" w:rsidRDefault="00030689" w:rsidP="00237123">
      <w:pPr>
        <w:spacing w:after="0" w:line="240" w:lineRule="auto"/>
      </w:pPr>
      <w:r>
        <w:separator/>
      </w:r>
    </w:p>
  </w:footnote>
  <w:footnote w:type="continuationSeparator" w:id="0">
    <w:p w:rsidR="00030689" w:rsidRDefault="00030689"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Tamarix, Netherton Road</w:t>
    </w:r>
    <w:r w:rsidRPr="00237123">
      <w:rPr>
        <w:sz w:val="20"/>
        <w:szCs w:val="20"/>
        <w:lang w:val="en-US"/>
      </w:rPr>
      <w:t xml:space="preserve">, Appleton, </w:t>
    </w:r>
    <w:r>
      <w:rPr>
        <w:sz w:val="20"/>
        <w:szCs w:val="20"/>
        <w:lang w:val="en-US"/>
      </w:rPr>
      <w:t>Abingdon, Oxfordshire, OX13 5QW</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A448A"/>
    <w:multiLevelType w:val="hybridMultilevel"/>
    <w:tmpl w:val="66AA1338"/>
    <w:lvl w:ilvl="0" w:tplc="DC1CAF4C">
      <w:start w:val="1"/>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87041"/>
    <w:rsid w:val="000C4FBB"/>
    <w:rsid w:val="000D5216"/>
    <w:rsid w:val="000F44B6"/>
    <w:rsid w:val="001107C8"/>
    <w:rsid w:val="00157AE6"/>
    <w:rsid w:val="001F46A2"/>
    <w:rsid w:val="0021422F"/>
    <w:rsid w:val="00227031"/>
    <w:rsid w:val="00237123"/>
    <w:rsid w:val="00267065"/>
    <w:rsid w:val="00291266"/>
    <w:rsid w:val="002F36DF"/>
    <w:rsid w:val="00301360"/>
    <w:rsid w:val="00352543"/>
    <w:rsid w:val="00392718"/>
    <w:rsid w:val="003A4D11"/>
    <w:rsid w:val="003C60AF"/>
    <w:rsid w:val="003F074B"/>
    <w:rsid w:val="0042610B"/>
    <w:rsid w:val="004360E7"/>
    <w:rsid w:val="004809F1"/>
    <w:rsid w:val="00500320"/>
    <w:rsid w:val="00596E33"/>
    <w:rsid w:val="005C5A97"/>
    <w:rsid w:val="005C7837"/>
    <w:rsid w:val="005F6CCD"/>
    <w:rsid w:val="006158FD"/>
    <w:rsid w:val="006A7F91"/>
    <w:rsid w:val="007216AE"/>
    <w:rsid w:val="00737671"/>
    <w:rsid w:val="00751016"/>
    <w:rsid w:val="00792F1E"/>
    <w:rsid w:val="007C0A01"/>
    <w:rsid w:val="007E4C03"/>
    <w:rsid w:val="00810004"/>
    <w:rsid w:val="0083384C"/>
    <w:rsid w:val="00854E5A"/>
    <w:rsid w:val="0086059C"/>
    <w:rsid w:val="00875BCF"/>
    <w:rsid w:val="008A3265"/>
    <w:rsid w:val="008B0C6F"/>
    <w:rsid w:val="00983569"/>
    <w:rsid w:val="0099144E"/>
    <w:rsid w:val="009B6632"/>
    <w:rsid w:val="009F3E98"/>
    <w:rsid w:val="009F6799"/>
    <w:rsid w:val="00A25AFE"/>
    <w:rsid w:val="00A32B4E"/>
    <w:rsid w:val="00A37508"/>
    <w:rsid w:val="00B645A1"/>
    <w:rsid w:val="00C127B6"/>
    <w:rsid w:val="00C158BF"/>
    <w:rsid w:val="00C47BB8"/>
    <w:rsid w:val="00C52B55"/>
    <w:rsid w:val="00C575C5"/>
    <w:rsid w:val="00C70856"/>
    <w:rsid w:val="00CC0187"/>
    <w:rsid w:val="00CC38DF"/>
    <w:rsid w:val="00CE3755"/>
    <w:rsid w:val="00CF3DCE"/>
    <w:rsid w:val="00D23D65"/>
    <w:rsid w:val="00D7706C"/>
    <w:rsid w:val="00D7752C"/>
    <w:rsid w:val="00D909A7"/>
    <w:rsid w:val="00DB4AF6"/>
    <w:rsid w:val="00E804BF"/>
    <w:rsid w:val="00E919F2"/>
    <w:rsid w:val="00EA450C"/>
    <w:rsid w:val="00EE6E2C"/>
    <w:rsid w:val="00F1234A"/>
    <w:rsid w:val="00F275DA"/>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2014-09-11T10:15:00Z</cp:lastPrinted>
  <dcterms:created xsi:type="dcterms:W3CDTF">2017-03-20T11:27:00Z</dcterms:created>
  <dcterms:modified xsi:type="dcterms:W3CDTF">2017-03-20T12:02:00Z</dcterms:modified>
</cp:coreProperties>
</file>