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F" w:rsidRPr="00D570BA" w:rsidRDefault="006C3BAF" w:rsidP="006C3BAF">
      <w:pPr>
        <w:rPr>
          <w:rFonts w:ascii="Calibri" w:hAnsi="Calibri" w:cs="Calibri"/>
          <w:b/>
          <w:sz w:val="16"/>
          <w:szCs w:val="16"/>
        </w:rPr>
      </w:pP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 xml:space="preserve">Meeting of the Leisure and Recreation Committee of the Parish Council 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D570BA">
        <w:rPr>
          <w:rFonts w:ascii="Calibri" w:hAnsi="Calibri" w:cs="Calibri"/>
          <w:b/>
          <w:sz w:val="28"/>
          <w:szCs w:val="28"/>
        </w:rPr>
        <w:t>at</w:t>
      </w:r>
      <w:proofErr w:type="gramEnd"/>
      <w:r w:rsidRPr="00D570BA">
        <w:rPr>
          <w:rFonts w:ascii="Calibri" w:hAnsi="Calibri" w:cs="Calibri"/>
          <w:b/>
          <w:sz w:val="28"/>
          <w:szCs w:val="28"/>
        </w:rPr>
        <w:t xml:space="preserve"> the Village Hall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28"/>
          <w:szCs w:val="28"/>
        </w:rPr>
      </w:pPr>
      <w:r w:rsidRPr="00D570BA">
        <w:rPr>
          <w:rFonts w:ascii="Calibri" w:hAnsi="Calibri" w:cs="Calibri"/>
          <w:b/>
          <w:sz w:val="28"/>
          <w:szCs w:val="28"/>
        </w:rPr>
        <w:t>Monday</w:t>
      </w:r>
      <w:r w:rsidR="00D63690">
        <w:rPr>
          <w:rFonts w:ascii="Calibri" w:hAnsi="Calibri" w:cs="Calibri"/>
          <w:b/>
          <w:sz w:val="28"/>
          <w:szCs w:val="28"/>
        </w:rPr>
        <w:t xml:space="preserve">, </w:t>
      </w:r>
      <w:r w:rsidR="00E10A58">
        <w:rPr>
          <w:rFonts w:ascii="Calibri" w:hAnsi="Calibri" w:cs="Calibri"/>
          <w:b/>
          <w:sz w:val="28"/>
          <w:szCs w:val="28"/>
        </w:rPr>
        <w:t>17</w:t>
      </w:r>
      <w:r w:rsidR="00E10A58" w:rsidRPr="00E10A58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E10A58">
        <w:rPr>
          <w:rFonts w:ascii="Calibri" w:hAnsi="Calibri" w:cs="Calibri"/>
          <w:b/>
          <w:sz w:val="28"/>
          <w:szCs w:val="28"/>
        </w:rPr>
        <w:t xml:space="preserve"> September</w:t>
      </w:r>
      <w:r>
        <w:rPr>
          <w:rFonts w:ascii="Calibri" w:hAnsi="Calibri" w:cs="Calibri"/>
          <w:b/>
          <w:sz w:val="28"/>
          <w:szCs w:val="28"/>
        </w:rPr>
        <w:t xml:space="preserve"> 2018</w:t>
      </w:r>
      <w:r w:rsidRPr="00D570BA">
        <w:rPr>
          <w:rFonts w:ascii="Calibri" w:hAnsi="Calibri" w:cs="Calibri"/>
          <w:b/>
          <w:sz w:val="28"/>
          <w:szCs w:val="28"/>
        </w:rPr>
        <w:t xml:space="preserve"> at 8:00 pm</w:t>
      </w:r>
    </w:p>
    <w:p w:rsidR="006C3BAF" w:rsidRPr="00D570BA" w:rsidRDefault="006C3BAF" w:rsidP="006C3BAF">
      <w:pPr>
        <w:jc w:val="center"/>
        <w:rPr>
          <w:rFonts w:ascii="Calibri" w:hAnsi="Calibri" w:cs="Calibri"/>
          <w:b/>
          <w:sz w:val="16"/>
          <w:szCs w:val="16"/>
        </w:rPr>
      </w:pPr>
    </w:p>
    <w:p w:rsidR="006C3BAF" w:rsidRPr="00AD414F" w:rsidRDefault="006C3BAF" w:rsidP="00AD414F">
      <w:pPr>
        <w:jc w:val="right"/>
        <w:rPr>
          <w:rFonts w:ascii="Calibri" w:hAnsi="Calibri" w:cs="Calibri"/>
          <w:b/>
          <w:sz w:val="20"/>
          <w:szCs w:val="20"/>
        </w:rPr>
      </w:pPr>
      <w:r w:rsidRPr="00D570BA">
        <w:rPr>
          <w:rFonts w:ascii="Calibri" w:hAnsi="Calibri" w:cs="Calibri"/>
          <w:b/>
          <w:sz w:val="20"/>
          <w:szCs w:val="20"/>
        </w:rPr>
        <w:t xml:space="preserve">Issued by </w:t>
      </w:r>
      <w:r w:rsidRPr="00D570BA">
        <w:rPr>
          <w:rFonts w:ascii="Calibri" w:hAnsi="Calibri" w:cs="Calibri"/>
          <w:b/>
        </w:rPr>
        <w:t>Susan Blomerus</w:t>
      </w:r>
      <w:r w:rsidRPr="00D570BA">
        <w:rPr>
          <w:rFonts w:ascii="Calibri" w:hAnsi="Calibri" w:cs="Calibri"/>
          <w:b/>
          <w:sz w:val="20"/>
          <w:szCs w:val="20"/>
        </w:rPr>
        <w:t xml:space="preserve"> (Clerk) –</w:t>
      </w:r>
      <w:r w:rsidR="00CA2FFB">
        <w:rPr>
          <w:rFonts w:ascii="Calibri" w:hAnsi="Calibri" w:cs="Calibri"/>
          <w:b/>
          <w:sz w:val="20"/>
          <w:szCs w:val="20"/>
        </w:rPr>
        <w:t xml:space="preserve"> 27</w:t>
      </w:r>
      <w:r w:rsidR="00E10A58" w:rsidRPr="00E10A58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E10A58">
        <w:rPr>
          <w:rFonts w:ascii="Calibri" w:hAnsi="Calibri" w:cs="Calibri"/>
          <w:b/>
          <w:sz w:val="20"/>
          <w:szCs w:val="20"/>
        </w:rPr>
        <w:t xml:space="preserve"> September</w:t>
      </w:r>
      <w:r w:rsidR="008363BA">
        <w:rPr>
          <w:rFonts w:ascii="Calibri" w:hAnsi="Calibri" w:cs="Calibri"/>
          <w:b/>
          <w:sz w:val="20"/>
          <w:szCs w:val="20"/>
        </w:rPr>
        <w:t xml:space="preserve"> 2018</w:t>
      </w:r>
    </w:p>
    <w:p w:rsidR="006C3BAF" w:rsidRDefault="00C674DE" w:rsidP="006C3BAF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Minutes</w:t>
      </w:r>
    </w:p>
    <w:p w:rsidR="008B646C" w:rsidRPr="008B646C" w:rsidRDefault="008B646C" w:rsidP="008B646C">
      <w:pPr>
        <w:jc w:val="center"/>
        <w:rPr>
          <w:rFonts w:ascii="Calibri" w:hAnsi="Calibri" w:cs="Calibri"/>
          <w:b/>
          <w:sz w:val="18"/>
          <w:szCs w:val="18"/>
        </w:rPr>
      </w:pPr>
    </w:p>
    <w:p w:rsidR="00E10A58" w:rsidRDefault="00E51CB2" w:rsidP="00E51CB2">
      <w:pPr>
        <w:ind w:left="142"/>
        <w:rPr>
          <w:rFonts w:ascii="Calibri" w:hAnsi="Calibri" w:cs="Calibri"/>
          <w:sz w:val="20"/>
          <w:szCs w:val="20"/>
        </w:rPr>
      </w:pPr>
      <w:r w:rsidRPr="00E51CB2">
        <w:rPr>
          <w:rFonts w:ascii="Calibri" w:hAnsi="Calibri" w:cs="Calibri"/>
          <w:b/>
          <w:sz w:val="20"/>
          <w:szCs w:val="20"/>
        </w:rPr>
        <w:t xml:space="preserve">Present: </w:t>
      </w:r>
      <w:r>
        <w:rPr>
          <w:rFonts w:ascii="Calibri" w:hAnsi="Calibri" w:cs="Calibri"/>
          <w:sz w:val="20"/>
          <w:szCs w:val="20"/>
        </w:rPr>
        <w:t>M</w:t>
      </w:r>
      <w:r w:rsidR="00EF2A8C">
        <w:rPr>
          <w:rFonts w:ascii="Calibri" w:hAnsi="Calibri" w:cs="Calibri"/>
          <w:sz w:val="20"/>
          <w:szCs w:val="20"/>
        </w:rPr>
        <w:t>r John Adams (Chairman), M</w:t>
      </w:r>
      <w:r>
        <w:rPr>
          <w:rFonts w:ascii="Calibri" w:hAnsi="Calibri" w:cs="Calibri"/>
          <w:sz w:val="20"/>
          <w:szCs w:val="20"/>
        </w:rPr>
        <w:t>r</w:t>
      </w:r>
      <w:r w:rsidR="00EF2A8C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EF2A8C">
        <w:rPr>
          <w:rFonts w:ascii="Calibri" w:hAnsi="Calibri" w:cs="Calibri"/>
          <w:sz w:val="20"/>
          <w:szCs w:val="20"/>
        </w:rPr>
        <w:t>Susan Blomerus (Parish C</w:t>
      </w:r>
      <w:r w:rsidR="004D594C">
        <w:rPr>
          <w:rFonts w:ascii="Calibri" w:hAnsi="Calibri" w:cs="Calibri"/>
          <w:sz w:val="20"/>
          <w:szCs w:val="20"/>
        </w:rPr>
        <w:t xml:space="preserve">lerk), </w:t>
      </w:r>
      <w:r w:rsidR="0079124E">
        <w:rPr>
          <w:rFonts w:ascii="Calibri" w:hAnsi="Calibri" w:cs="Calibri"/>
          <w:sz w:val="20"/>
          <w:szCs w:val="20"/>
        </w:rPr>
        <w:t xml:space="preserve">Mrs Mary Carey, </w:t>
      </w:r>
      <w:r w:rsidR="004D594C">
        <w:rPr>
          <w:rFonts w:ascii="Calibri" w:hAnsi="Calibri" w:cs="Calibri"/>
          <w:sz w:val="20"/>
          <w:szCs w:val="20"/>
        </w:rPr>
        <w:t>Mr Roger Gilkes,</w:t>
      </w:r>
      <w:r w:rsidR="00EF2A8C">
        <w:rPr>
          <w:rFonts w:ascii="Calibri" w:hAnsi="Calibri" w:cs="Calibri"/>
          <w:sz w:val="20"/>
          <w:szCs w:val="20"/>
        </w:rPr>
        <w:t xml:space="preserve"> </w:t>
      </w:r>
      <w:r w:rsidR="0091640E">
        <w:rPr>
          <w:rFonts w:ascii="Calibri" w:hAnsi="Calibri" w:cs="Calibri"/>
          <w:sz w:val="20"/>
          <w:szCs w:val="20"/>
        </w:rPr>
        <w:t>D</w:t>
      </w:r>
      <w:r w:rsidR="001321A4">
        <w:rPr>
          <w:rFonts w:ascii="Calibri" w:hAnsi="Calibri" w:cs="Calibri"/>
          <w:sz w:val="20"/>
          <w:szCs w:val="20"/>
        </w:rPr>
        <w:t xml:space="preserve">r Mark Richards, </w:t>
      </w:r>
      <w:r w:rsidR="00EF2A8C">
        <w:rPr>
          <w:rFonts w:ascii="Calibri" w:hAnsi="Calibri" w:cs="Calibri"/>
          <w:sz w:val="20"/>
          <w:szCs w:val="20"/>
        </w:rPr>
        <w:t>Mrs Sara Withers</w:t>
      </w:r>
      <w:r w:rsidR="004D594C">
        <w:rPr>
          <w:rFonts w:ascii="Calibri" w:hAnsi="Calibri" w:cs="Calibri"/>
          <w:sz w:val="20"/>
          <w:szCs w:val="20"/>
        </w:rPr>
        <w:t xml:space="preserve"> </w:t>
      </w:r>
    </w:p>
    <w:p w:rsidR="00E51CB2" w:rsidRPr="00E51CB2" w:rsidRDefault="00E51CB2" w:rsidP="00E51CB2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Also present:</w:t>
      </w:r>
      <w:r>
        <w:rPr>
          <w:rFonts w:ascii="Calibri" w:hAnsi="Calibri" w:cs="Calibri"/>
          <w:sz w:val="20"/>
          <w:szCs w:val="20"/>
        </w:rPr>
        <w:t xml:space="preserve"> Mr </w:t>
      </w:r>
      <w:r w:rsidR="004D594C">
        <w:rPr>
          <w:rFonts w:ascii="Calibri" w:hAnsi="Calibri" w:cs="Calibri"/>
          <w:sz w:val="20"/>
          <w:szCs w:val="20"/>
        </w:rPr>
        <w:t>Hjalmar Blomerus (Sportsfield Advisory Group)</w:t>
      </w:r>
      <w:r w:rsidR="00EF2A8C">
        <w:rPr>
          <w:rFonts w:ascii="Calibri" w:hAnsi="Calibri" w:cs="Calibri"/>
          <w:sz w:val="20"/>
          <w:szCs w:val="20"/>
        </w:rPr>
        <w:t>, Mr Rick Hopgood (Sportsfield Advisory Group)</w:t>
      </w:r>
    </w:p>
    <w:p w:rsidR="00E51CB2" w:rsidRPr="00D570BA" w:rsidRDefault="00E51CB2" w:rsidP="006C3BAF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71"/>
        <w:gridCol w:w="6799"/>
        <w:gridCol w:w="2924"/>
      </w:tblGrid>
      <w:tr w:rsidR="00C674DE" w:rsidTr="00E10A58">
        <w:tc>
          <w:tcPr>
            <w:tcW w:w="671" w:type="dxa"/>
          </w:tcPr>
          <w:p w:rsidR="00C674DE" w:rsidRPr="003637BB" w:rsidRDefault="00C674DE" w:rsidP="009B798C">
            <w:pPr>
              <w:pStyle w:val="ListParagraph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D570BA" w:rsidRDefault="00C674DE" w:rsidP="009B7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2924" w:type="dxa"/>
          </w:tcPr>
          <w:p w:rsidR="00C674DE" w:rsidRPr="00A259A6" w:rsidRDefault="00C674DE" w:rsidP="009B7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Action/outcome</w:t>
            </w: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E10A58">
            <w:pPr>
              <w:pStyle w:val="ListParagraph"/>
              <w:numPr>
                <w:ilvl w:val="0"/>
                <w:numId w:val="2"/>
              </w:numPr>
              <w:tabs>
                <w:tab w:val="left" w:pos="138"/>
              </w:tabs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3637BB" w:rsidRDefault="00C674DE" w:rsidP="00DC37A0">
            <w:pPr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>Apologies for absence</w:t>
            </w:r>
            <w:r>
              <w:rPr>
                <w:rFonts w:ascii="Calibri" w:hAnsi="Calibri" w:cs="Calibri"/>
                <w:b/>
              </w:rPr>
              <w:t>:</w:t>
            </w:r>
            <w:r w:rsidR="008E19DA">
              <w:rPr>
                <w:rFonts w:ascii="Calibri" w:hAnsi="Calibri" w:cs="Calibri"/>
              </w:rPr>
              <w:t xml:space="preserve"> </w:t>
            </w:r>
            <w:r w:rsidR="008E19DA" w:rsidRPr="008E19DA">
              <w:rPr>
                <w:rFonts w:ascii="Calibri" w:hAnsi="Calibri" w:cs="Calibri"/>
                <w:sz w:val="20"/>
                <w:szCs w:val="20"/>
              </w:rPr>
              <w:t>Mr Neil Woodley</w:t>
            </w:r>
          </w:p>
        </w:tc>
        <w:tc>
          <w:tcPr>
            <w:tcW w:w="2924" w:type="dxa"/>
          </w:tcPr>
          <w:p w:rsidR="00C674DE" w:rsidRPr="003637BB" w:rsidRDefault="00C674DE" w:rsidP="009B798C">
            <w:pPr>
              <w:rPr>
                <w:rFonts w:ascii="Calibri" w:hAnsi="Calibri" w:cs="Calibri"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3637BB" w:rsidRDefault="00C674DE" w:rsidP="009B798C">
            <w:pPr>
              <w:tabs>
                <w:tab w:val="left" w:pos="1340"/>
              </w:tabs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>Declarations of Interest:</w:t>
            </w:r>
            <w:r>
              <w:rPr>
                <w:rFonts w:ascii="Calibri" w:hAnsi="Calibri" w:cs="Calibri"/>
              </w:rPr>
              <w:t xml:space="preserve"> </w:t>
            </w:r>
            <w:r w:rsidR="00E51CB2" w:rsidRPr="00E51CB2">
              <w:rPr>
                <w:rFonts w:ascii="Calibri" w:hAnsi="Calibri" w:cs="Calibri"/>
                <w:sz w:val="20"/>
                <w:szCs w:val="20"/>
              </w:rPr>
              <w:t>None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924" w:type="dxa"/>
          </w:tcPr>
          <w:p w:rsidR="00C674DE" w:rsidRPr="003637BB" w:rsidRDefault="00C674DE" w:rsidP="009B798C">
            <w:pPr>
              <w:rPr>
                <w:rFonts w:ascii="Calibri" w:hAnsi="Calibri" w:cs="Calibri"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C46A5F" w:rsidRDefault="00C674DE" w:rsidP="009B798C">
            <w:pPr>
              <w:rPr>
                <w:rFonts w:ascii="Calibri" w:hAnsi="Calibri" w:cs="Calibri"/>
              </w:rPr>
            </w:pPr>
            <w:r w:rsidRPr="00D570BA">
              <w:rPr>
                <w:rFonts w:ascii="Calibri" w:hAnsi="Calibri" w:cs="Calibri"/>
                <w:b/>
              </w:rPr>
              <w:t>Public questions and statements:</w:t>
            </w:r>
            <w:r>
              <w:rPr>
                <w:rFonts w:ascii="Calibri" w:hAnsi="Calibri" w:cs="Calibri"/>
              </w:rPr>
              <w:t xml:space="preserve"> </w:t>
            </w:r>
            <w:r w:rsidRPr="00E51CB2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924" w:type="dxa"/>
          </w:tcPr>
          <w:p w:rsidR="00C674DE" w:rsidRPr="003637BB" w:rsidRDefault="00C674DE" w:rsidP="009B798C">
            <w:pPr>
              <w:ind w:hanging="720"/>
              <w:rPr>
                <w:rFonts w:ascii="Calibri" w:hAnsi="Calibri" w:cs="Calibri"/>
                <w:b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Default="00C674DE" w:rsidP="009B798C">
            <w:pPr>
              <w:contextualSpacing/>
              <w:rPr>
                <w:rFonts w:ascii="Calibri" w:hAnsi="Calibri" w:cs="Calibri"/>
              </w:rPr>
            </w:pPr>
            <w:r w:rsidRPr="003637BB">
              <w:rPr>
                <w:rFonts w:ascii="Calibri" w:hAnsi="Calibri" w:cs="Calibri"/>
                <w:b/>
              </w:rPr>
              <w:t>Matters arising from the previous meeting and not ap</w:t>
            </w:r>
            <w:r>
              <w:rPr>
                <w:rFonts w:ascii="Calibri" w:hAnsi="Calibri" w:cs="Calibri"/>
                <w:b/>
              </w:rPr>
              <w:t>pearing elsewhere on the agenda:</w:t>
            </w:r>
          </w:p>
          <w:p w:rsidR="00AA6379" w:rsidRDefault="0091640E" w:rsidP="00E10A58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Bark and sand. The sand has been spread. The b</w:t>
            </w:r>
            <w:r w:rsidR="0079124E">
              <w:rPr>
                <w:rFonts w:ascii="Calibri" w:hAnsi="Calibri" w:cs="Calibri"/>
                <w:sz w:val="20"/>
                <w:szCs w:val="20"/>
              </w:rPr>
              <w:t xml:space="preserve">ark has not been </w:t>
            </w:r>
            <w:r>
              <w:rPr>
                <w:rFonts w:ascii="Calibri" w:hAnsi="Calibri" w:cs="Calibri"/>
                <w:sz w:val="20"/>
                <w:szCs w:val="20"/>
              </w:rPr>
              <w:t>spread as it poured with rain on</w:t>
            </w:r>
            <w:r w:rsidR="0079124E">
              <w:rPr>
                <w:rFonts w:ascii="Calibri" w:hAnsi="Calibri" w:cs="Calibri"/>
                <w:sz w:val="20"/>
                <w:szCs w:val="20"/>
              </w:rPr>
              <w:t xml:space="preserve"> maintenance day. </w:t>
            </w:r>
            <w:r>
              <w:rPr>
                <w:rFonts w:ascii="Calibri" w:hAnsi="Calibri" w:cs="Calibri"/>
                <w:sz w:val="20"/>
                <w:szCs w:val="20"/>
              </w:rPr>
              <w:t>The maintenance day will be rescheduled.</w:t>
            </w:r>
          </w:p>
          <w:p w:rsidR="00CA2FFB" w:rsidRDefault="005D038B" w:rsidP="00E10A58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A2FFB">
              <w:rPr>
                <w:rFonts w:ascii="Calibri" w:hAnsi="Calibri" w:cs="Calibri"/>
                <w:sz w:val="20"/>
                <w:szCs w:val="20"/>
              </w:rPr>
              <w:t>Football pitches: The m</w:t>
            </w:r>
            <w:r w:rsidR="0079124E" w:rsidRPr="00CA2FFB">
              <w:rPr>
                <w:rFonts w:ascii="Calibri" w:hAnsi="Calibri" w:cs="Calibri"/>
                <w:sz w:val="20"/>
                <w:szCs w:val="20"/>
              </w:rPr>
              <w:t xml:space="preserve">eeting with </w:t>
            </w:r>
            <w:r w:rsidR="00CA2FFB" w:rsidRPr="00CA2FF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79124E" w:rsidRPr="00CA2FFB">
              <w:rPr>
                <w:rFonts w:ascii="Calibri" w:hAnsi="Calibri" w:cs="Calibri"/>
                <w:sz w:val="20"/>
                <w:szCs w:val="20"/>
              </w:rPr>
              <w:t>football coaches</w:t>
            </w:r>
            <w:r w:rsidR="0091640E" w:rsidRPr="00CA2FFB">
              <w:rPr>
                <w:rFonts w:ascii="Calibri" w:hAnsi="Calibri" w:cs="Calibri"/>
                <w:sz w:val="20"/>
                <w:szCs w:val="20"/>
              </w:rPr>
              <w:t xml:space="preserve"> did not take place. </w:t>
            </w:r>
          </w:p>
          <w:p w:rsidR="0079124E" w:rsidRPr="00CA2FFB" w:rsidRDefault="005D038B" w:rsidP="00E10A58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A2FFB">
              <w:rPr>
                <w:rFonts w:ascii="Calibri" w:hAnsi="Calibri" w:cs="Calibri"/>
                <w:sz w:val="20"/>
                <w:szCs w:val="20"/>
              </w:rPr>
              <w:t xml:space="preserve">Fencing at the playground: </w:t>
            </w:r>
            <w:r w:rsidR="0079124E" w:rsidRPr="00CA2FFB">
              <w:rPr>
                <w:rFonts w:ascii="Calibri" w:hAnsi="Calibri" w:cs="Calibri"/>
                <w:sz w:val="20"/>
                <w:szCs w:val="20"/>
              </w:rPr>
              <w:t xml:space="preserve">Mr Wetherall </w:t>
            </w:r>
            <w:r w:rsidR="0091640E" w:rsidRPr="00CA2FFB">
              <w:rPr>
                <w:rFonts w:ascii="Calibri" w:hAnsi="Calibri" w:cs="Calibri"/>
                <w:sz w:val="20"/>
                <w:szCs w:val="20"/>
              </w:rPr>
              <w:t xml:space="preserve">has confirmed that he </w:t>
            </w:r>
            <w:r w:rsidR="0079124E" w:rsidRPr="00CA2FFB">
              <w:rPr>
                <w:rFonts w:ascii="Calibri" w:hAnsi="Calibri" w:cs="Calibri"/>
                <w:sz w:val="20"/>
                <w:szCs w:val="20"/>
              </w:rPr>
              <w:t>will mend the fence</w:t>
            </w:r>
          </w:p>
          <w:p w:rsidR="00380DFA" w:rsidRPr="00E10A58" w:rsidRDefault="005D038B" w:rsidP="00E10A58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Councillor Priority Fund grant</w:t>
            </w:r>
            <w:r w:rsidR="00380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has </w:t>
            </w:r>
            <w:r w:rsidR="00380DFA">
              <w:rPr>
                <w:rFonts w:ascii="Calibri" w:hAnsi="Calibri" w:cs="Calibri"/>
                <w:sz w:val="20"/>
                <w:szCs w:val="20"/>
              </w:rPr>
              <w:t>not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 been</w:t>
            </w:r>
            <w:r w:rsidR="00380DFA">
              <w:rPr>
                <w:rFonts w:ascii="Calibri" w:hAnsi="Calibri" w:cs="Calibri"/>
                <w:sz w:val="20"/>
                <w:szCs w:val="20"/>
              </w:rPr>
              <w:t xml:space="preserve"> actioned yet</w:t>
            </w:r>
          </w:p>
        </w:tc>
        <w:tc>
          <w:tcPr>
            <w:tcW w:w="2924" w:type="dxa"/>
          </w:tcPr>
          <w:p w:rsidR="00DC37A0" w:rsidRDefault="00DC37A0" w:rsidP="009B798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C37A0" w:rsidRPr="00E57A82" w:rsidRDefault="0091640E" w:rsidP="009B79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Richards will look into</w:t>
            </w:r>
            <w:r w:rsidR="005D038B">
              <w:rPr>
                <w:rFonts w:ascii="Calibri" w:hAnsi="Calibri" w:cs="Calibri"/>
                <w:sz w:val="20"/>
                <w:szCs w:val="20"/>
              </w:rPr>
              <w:t xml:space="preserve"> applying 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grants</w:t>
            </w: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left="72" w:hanging="7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6815AB" w:rsidRDefault="00C674DE" w:rsidP="00C674DE">
            <w:pPr>
              <w:rPr>
                <w:rFonts w:ascii="Calibri" w:hAnsi="Calibri" w:cs="Calibri"/>
              </w:rPr>
            </w:pPr>
            <w:r w:rsidRPr="00D570BA">
              <w:rPr>
                <w:rFonts w:ascii="Calibri" w:hAnsi="Calibri" w:cs="Calibri"/>
                <w:b/>
              </w:rPr>
              <w:t>Signing of the minutes: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93469A">
              <w:rPr>
                <w:rFonts w:ascii="Calibri" w:hAnsi="Calibri" w:cs="Calibri"/>
                <w:sz w:val="20"/>
                <w:szCs w:val="20"/>
              </w:rPr>
              <w:t>The minutes of the 4</w:t>
            </w:r>
            <w:r w:rsidR="0093469A" w:rsidRPr="0093469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93469A">
              <w:rPr>
                <w:rFonts w:ascii="Calibri" w:hAnsi="Calibri" w:cs="Calibri"/>
                <w:sz w:val="20"/>
                <w:szCs w:val="20"/>
              </w:rPr>
              <w:t xml:space="preserve"> June</w:t>
            </w:r>
            <w:r w:rsidRPr="00E57A82">
              <w:rPr>
                <w:rFonts w:ascii="Calibri" w:hAnsi="Calibri" w:cs="Calibri"/>
                <w:sz w:val="20"/>
                <w:szCs w:val="20"/>
              </w:rPr>
              <w:t xml:space="preserve"> 2018 meeting was signed as a true record</w:t>
            </w:r>
          </w:p>
        </w:tc>
        <w:tc>
          <w:tcPr>
            <w:tcW w:w="2924" w:type="dxa"/>
          </w:tcPr>
          <w:p w:rsidR="00C674DE" w:rsidRPr="00AA6379" w:rsidRDefault="00C674DE" w:rsidP="009B79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79124E" w:rsidRDefault="00E10A58" w:rsidP="00E10A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Inspection reports for sportsfield and playground</w:t>
            </w:r>
            <w:r w:rsidR="0079124E">
              <w:rPr>
                <w:rFonts w:ascii="Calibri" w:hAnsi="Calibri" w:cs="Calibri"/>
                <w:b/>
              </w:rPr>
              <w:t xml:space="preserve">: </w:t>
            </w:r>
          </w:p>
          <w:p w:rsidR="0079124E" w:rsidRDefault="0079124E" w:rsidP="00E10A58">
            <w:pPr>
              <w:rPr>
                <w:rFonts w:ascii="Calibri" w:hAnsi="Calibri" w:cs="Calibri"/>
                <w:sz w:val="20"/>
                <w:szCs w:val="20"/>
              </w:rPr>
            </w:pPr>
            <w:r w:rsidRPr="0079124E">
              <w:rPr>
                <w:rFonts w:ascii="Calibri" w:hAnsi="Calibri" w:cs="Calibri"/>
                <w:sz w:val="20"/>
                <w:szCs w:val="20"/>
                <w:u w:val="single"/>
              </w:rPr>
              <w:t>Sportsfield: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All low risk items for the sportsfield. </w:t>
            </w:r>
          </w:p>
          <w:p w:rsidR="0079124E" w:rsidRPr="0079124E" w:rsidRDefault="0079124E" w:rsidP="009B798C">
            <w:pPr>
              <w:rPr>
                <w:rFonts w:ascii="Calibri" w:hAnsi="Calibri" w:cs="Calibri"/>
                <w:sz w:val="20"/>
                <w:szCs w:val="20"/>
              </w:rPr>
            </w:pPr>
            <w:r w:rsidRPr="0079124E">
              <w:rPr>
                <w:rFonts w:ascii="Calibri" w:hAnsi="Calibri" w:cs="Calibri"/>
                <w:sz w:val="20"/>
                <w:szCs w:val="20"/>
                <w:u w:val="single"/>
              </w:rPr>
              <w:t>Playground: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All low risk items. </w:t>
            </w:r>
            <w:r w:rsidR="0091640E">
              <w:rPr>
                <w:rFonts w:ascii="Calibri" w:hAnsi="Calibri" w:cs="Calibri"/>
                <w:sz w:val="20"/>
                <w:szCs w:val="20"/>
              </w:rPr>
              <w:t>The report 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same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as previous reports. New alert is the bag of rubbish on the gate in the playground. 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This is used as </w:t>
            </w:r>
            <w:r w:rsidR="009B798C">
              <w:rPr>
                <w:rFonts w:ascii="Calibri" w:hAnsi="Calibri" w:cs="Calibri"/>
                <w:sz w:val="20"/>
                <w:szCs w:val="20"/>
              </w:rPr>
              <w:t>a rubbish bin to prevent litter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1640E">
              <w:rPr>
                <w:rFonts w:ascii="Calibri" w:hAnsi="Calibri" w:cs="Calibri"/>
                <w:sz w:val="20"/>
                <w:szCs w:val="20"/>
              </w:rPr>
              <w:t>It was agreed to k</w:t>
            </w:r>
            <w:r>
              <w:rPr>
                <w:rFonts w:ascii="Calibri" w:hAnsi="Calibri" w:cs="Calibri"/>
                <w:sz w:val="20"/>
                <w:szCs w:val="20"/>
              </w:rPr>
              <w:t>eep an eye on the</w:t>
            </w:r>
            <w:r w:rsidR="009B798C">
              <w:rPr>
                <w:rFonts w:ascii="Calibri" w:hAnsi="Calibri" w:cs="Calibri"/>
                <w:sz w:val="20"/>
                <w:szCs w:val="20"/>
              </w:rPr>
              <w:t xml:space="preserve"> litter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situation and report back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to the committee</w:t>
            </w:r>
            <w:r w:rsidR="005D038B">
              <w:rPr>
                <w:rFonts w:ascii="Calibri" w:hAnsi="Calibri" w:cs="Calibri"/>
                <w:sz w:val="20"/>
                <w:szCs w:val="20"/>
              </w:rPr>
              <w:t xml:space="preserve"> in a few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24" w:type="dxa"/>
          </w:tcPr>
          <w:p w:rsidR="00C674DE" w:rsidRPr="00C71A9B" w:rsidRDefault="00C674DE" w:rsidP="00DC37A0">
            <w:pPr>
              <w:tabs>
                <w:tab w:val="left" w:pos="39"/>
              </w:tabs>
              <w:ind w:left="39"/>
              <w:jc w:val="both"/>
              <w:rPr>
                <w:rFonts w:ascii="Calibri" w:hAnsi="Calibri" w:cs="Calibri"/>
                <w:b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Default="00E10A58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Football pitches: </w:t>
            </w:r>
          </w:p>
          <w:p w:rsidR="00B06D3D" w:rsidRDefault="0079124E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61966">
              <w:rPr>
                <w:rFonts w:ascii="Calibri" w:hAnsi="Calibri" w:cs="Calibri"/>
                <w:sz w:val="20"/>
                <w:szCs w:val="20"/>
                <w:u w:val="single"/>
              </w:rPr>
              <w:t>Teams: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6D3D">
              <w:rPr>
                <w:rFonts w:ascii="Calibri" w:hAnsi="Calibri" w:cs="Calibri"/>
                <w:sz w:val="20"/>
                <w:szCs w:val="20"/>
              </w:rPr>
              <w:t>The sports teams using the sportsfield this season</w:t>
            </w:r>
            <w:r w:rsidR="00BE5F22">
              <w:rPr>
                <w:rFonts w:ascii="Calibri" w:hAnsi="Calibri" w:cs="Calibri"/>
                <w:sz w:val="20"/>
                <w:szCs w:val="20"/>
              </w:rPr>
              <w:t xml:space="preserve"> are</w:t>
            </w:r>
            <w:r w:rsidR="00B06D3D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06D3D" w:rsidRDefault="0079124E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Cumnor under 8 </w:t>
            </w:r>
            <w:r w:rsidR="00B06D3D">
              <w:rPr>
                <w:rFonts w:ascii="Calibri" w:hAnsi="Calibri" w:cs="Calibri"/>
                <w:sz w:val="20"/>
                <w:szCs w:val="20"/>
              </w:rPr>
              <w:t>and 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nder 7 </w:t>
            </w:r>
            <w:r w:rsidR="00B06D3D">
              <w:rPr>
                <w:rFonts w:ascii="Calibri" w:hAnsi="Calibri" w:cs="Calibri"/>
                <w:sz w:val="20"/>
                <w:szCs w:val="20"/>
              </w:rPr>
              <w:t xml:space="preserve">football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teams, </w:t>
            </w:r>
            <w:r w:rsidR="00B06D3D">
              <w:rPr>
                <w:rFonts w:ascii="Calibri" w:hAnsi="Calibri" w:cs="Calibri"/>
                <w:sz w:val="20"/>
                <w:szCs w:val="20"/>
              </w:rPr>
              <w:t xml:space="preserve">Appleton U13 football team. Westminster and </w:t>
            </w:r>
            <w:r w:rsidR="00B61966">
              <w:rPr>
                <w:rFonts w:ascii="Calibri" w:hAnsi="Calibri" w:cs="Calibri"/>
                <w:sz w:val="20"/>
                <w:szCs w:val="20"/>
              </w:rPr>
              <w:t>Cumnor U9</w:t>
            </w:r>
            <w:r w:rsidR="00B06D3D">
              <w:rPr>
                <w:rFonts w:ascii="Calibri" w:hAnsi="Calibri" w:cs="Calibri"/>
                <w:sz w:val="20"/>
                <w:szCs w:val="20"/>
              </w:rPr>
              <w:t xml:space="preserve"> football team will not be using the sportsfield this season.</w:t>
            </w:r>
          </w:p>
          <w:p w:rsidR="005D038B" w:rsidRDefault="00B06D3D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nets for the mobile goalposts</w:t>
            </w:r>
            <w:r w:rsidR="00B61966">
              <w:rPr>
                <w:rFonts w:ascii="Calibri" w:hAnsi="Calibri" w:cs="Calibri"/>
                <w:sz w:val="20"/>
                <w:szCs w:val="20"/>
              </w:rPr>
              <w:t xml:space="preserve"> are </w:t>
            </w:r>
            <w:r w:rsidR="009D5071">
              <w:rPr>
                <w:rFonts w:ascii="Calibri" w:hAnsi="Calibri" w:cs="Calibri"/>
                <w:sz w:val="20"/>
                <w:szCs w:val="20"/>
              </w:rPr>
              <w:t>fraying</w:t>
            </w:r>
            <w:r w:rsidR="00B61966">
              <w:rPr>
                <w:rFonts w:ascii="Calibri" w:hAnsi="Calibri" w:cs="Calibri"/>
                <w:sz w:val="20"/>
                <w:szCs w:val="20"/>
              </w:rPr>
              <w:t xml:space="preserve"> and Mr Hopgood has to repair the nets</w:t>
            </w:r>
            <w:r w:rsidR="005D038B">
              <w:rPr>
                <w:rFonts w:ascii="Calibri" w:hAnsi="Calibri" w:cs="Calibri"/>
                <w:sz w:val="20"/>
                <w:szCs w:val="20"/>
              </w:rPr>
              <w:t xml:space="preserve"> regularly</w:t>
            </w:r>
            <w:r w:rsidR="00B6196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clerk will contact the supplier to </w:t>
            </w:r>
            <w:r w:rsidR="00FB0BBA">
              <w:rPr>
                <w:rFonts w:ascii="Calibri" w:hAnsi="Calibri" w:cs="Calibri"/>
                <w:sz w:val="20"/>
                <w:szCs w:val="20"/>
              </w:rPr>
              <w:t>see if there is still a warranty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/guarantee on the goalposts. If not then the committee will need to replace the fraying nets. </w:t>
            </w:r>
          </w:p>
          <w:p w:rsidR="0079124E" w:rsidRDefault="00BE5F22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 was agreed that</w:t>
            </w:r>
            <w:r w:rsidR="009D5071">
              <w:rPr>
                <w:rFonts w:ascii="Calibri" w:hAnsi="Calibri" w:cs="Calibri"/>
                <w:sz w:val="20"/>
                <w:szCs w:val="20"/>
              </w:rPr>
              <w:t xml:space="preserve"> each football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team will have their own pitch to prevent the field getting </w:t>
            </w:r>
            <w:r w:rsidR="00CA21EB">
              <w:rPr>
                <w:rFonts w:ascii="Calibri" w:hAnsi="Calibri" w:cs="Calibri"/>
                <w:sz w:val="20"/>
                <w:szCs w:val="20"/>
              </w:rPr>
              <w:t xml:space="preserve">damaged in the wet season. </w:t>
            </w:r>
          </w:p>
          <w:p w:rsidR="00977C1F" w:rsidRDefault="005D038B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Gilkes and Mr Hopgood will look</w:t>
            </w:r>
            <w:r w:rsidR="00977C1F">
              <w:rPr>
                <w:rFonts w:ascii="Calibri" w:hAnsi="Calibri" w:cs="Calibri"/>
                <w:sz w:val="20"/>
                <w:szCs w:val="20"/>
              </w:rPr>
              <w:t xml:space="preserve"> where the goalposts need to be stored so they are safe</w:t>
            </w:r>
            <w:r w:rsidR="00BE5F2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D5071" w:rsidRDefault="009D5071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D5071">
              <w:rPr>
                <w:rFonts w:ascii="Calibri" w:hAnsi="Calibri" w:cs="Calibri"/>
                <w:sz w:val="20"/>
                <w:szCs w:val="20"/>
                <w:u w:val="single"/>
              </w:rPr>
              <w:t>Line marking: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clerk has ordered the </w:t>
            </w:r>
            <w:r w:rsidR="005D038B">
              <w:rPr>
                <w:rFonts w:ascii="Calibri" w:hAnsi="Calibri" w:cs="Calibri"/>
                <w:sz w:val="20"/>
                <w:szCs w:val="20"/>
              </w:rPr>
              <w:t xml:space="preserve">bags of </w:t>
            </w:r>
            <w:r w:rsidR="00BE5F22">
              <w:rPr>
                <w:rFonts w:ascii="Calibri" w:hAnsi="Calibri" w:cs="Calibri"/>
                <w:sz w:val="20"/>
                <w:szCs w:val="20"/>
              </w:rPr>
              <w:t>white liner</w:t>
            </w:r>
            <w:r w:rsidR="005D038B">
              <w:rPr>
                <w:rFonts w:ascii="Calibri" w:hAnsi="Calibri" w:cs="Calibri"/>
                <w:sz w:val="20"/>
                <w:szCs w:val="20"/>
              </w:rPr>
              <w:t xml:space="preserve"> for the </w:t>
            </w:r>
            <w:r>
              <w:rPr>
                <w:rFonts w:ascii="Calibri" w:hAnsi="Calibri" w:cs="Calibri"/>
                <w:sz w:val="20"/>
                <w:szCs w:val="20"/>
              </w:rPr>
              <w:t>line marking</w:t>
            </w:r>
            <w:r w:rsidR="005D038B">
              <w:rPr>
                <w:rFonts w:ascii="Calibri" w:hAnsi="Calibri" w:cs="Calibri"/>
                <w:sz w:val="20"/>
                <w:szCs w:val="20"/>
              </w:rPr>
              <w:t>. Rigby and Taylor will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contact </w:t>
            </w:r>
            <w:r w:rsidR="005D038B">
              <w:rPr>
                <w:rFonts w:ascii="Calibri" w:hAnsi="Calibri" w:cs="Calibri"/>
                <w:sz w:val="20"/>
                <w:szCs w:val="20"/>
              </w:rPr>
              <w:t>Mr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Gilkes when it is ready to be delivered. </w:t>
            </w:r>
          </w:p>
          <w:p w:rsidR="009D5071" w:rsidRPr="009D5071" w:rsidRDefault="009D5071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D5071">
              <w:rPr>
                <w:rFonts w:ascii="Calibri" w:hAnsi="Calibri" w:cs="Calibri"/>
                <w:sz w:val="20"/>
                <w:szCs w:val="20"/>
                <w:u w:val="single"/>
              </w:rPr>
              <w:t>Fertilising:</w:t>
            </w:r>
          </w:p>
          <w:p w:rsidR="009D5071" w:rsidRDefault="005D038B" w:rsidP="009D5071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mole draining</w:t>
            </w:r>
            <w:r w:rsidR="009D5071">
              <w:rPr>
                <w:rFonts w:ascii="Calibri" w:hAnsi="Calibri" w:cs="Calibri"/>
                <w:sz w:val="20"/>
                <w:szCs w:val="20"/>
              </w:rPr>
              <w:t xml:space="preserve"> didn’t take place </w:t>
            </w:r>
            <w:r w:rsidR="0091640E">
              <w:rPr>
                <w:rFonts w:ascii="Calibri" w:hAnsi="Calibri" w:cs="Calibri"/>
                <w:sz w:val="20"/>
                <w:szCs w:val="20"/>
              </w:rPr>
              <w:t>as the contractor was too busy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over the summer</w:t>
            </w:r>
            <w:r w:rsidR="0091640E">
              <w:rPr>
                <w:rFonts w:ascii="Calibri" w:hAnsi="Calibri" w:cs="Calibri"/>
                <w:sz w:val="20"/>
                <w:szCs w:val="20"/>
              </w:rPr>
              <w:t>. As the mole drilling wasn’t done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field could not be fertilised</w:t>
            </w:r>
            <w:r w:rsidR="009D507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9D5071" w:rsidRPr="009D5071" w:rsidRDefault="005D038B" w:rsidP="005D038B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year the committee</w:t>
            </w:r>
            <w:r w:rsidR="000947FE">
              <w:rPr>
                <w:rFonts w:ascii="Calibri" w:hAnsi="Calibri" w:cs="Calibri"/>
                <w:sz w:val="20"/>
                <w:szCs w:val="20"/>
              </w:rPr>
              <w:t xml:space="preserve"> will aim to organise the mole draining earlier in the season.</w:t>
            </w:r>
            <w:r w:rsidR="001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The committee </w:t>
            </w:r>
            <w:r>
              <w:rPr>
                <w:rFonts w:ascii="Calibri" w:hAnsi="Calibri" w:cs="Calibri"/>
                <w:sz w:val="20"/>
                <w:szCs w:val="20"/>
              </w:rPr>
              <w:t>enquired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if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mole draining could still be done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this season. </w:t>
            </w:r>
            <w:r>
              <w:rPr>
                <w:rFonts w:ascii="Calibri" w:hAnsi="Calibri" w:cs="Calibri"/>
                <w:sz w:val="20"/>
                <w:szCs w:val="20"/>
              </w:rPr>
              <w:t>Mr Blomerus agreed to ask the contractor.</w:t>
            </w:r>
          </w:p>
        </w:tc>
        <w:tc>
          <w:tcPr>
            <w:tcW w:w="2924" w:type="dxa"/>
          </w:tcPr>
          <w:p w:rsidR="00C674DE" w:rsidRDefault="00B61966" w:rsidP="002671FD">
            <w:pPr>
              <w:ind w:hanging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The clerk to contact supplier of the football goalposts to find out if there is a guarantee for the goalposts</w:t>
            </w:r>
          </w:p>
          <w:p w:rsidR="001321A4" w:rsidRDefault="001321A4" w:rsidP="002671FD">
            <w:pPr>
              <w:ind w:hanging="103"/>
              <w:rPr>
                <w:rFonts w:ascii="Calibri" w:hAnsi="Calibri" w:cs="Calibri"/>
                <w:sz w:val="20"/>
                <w:szCs w:val="20"/>
              </w:rPr>
            </w:pPr>
          </w:p>
          <w:p w:rsidR="001321A4" w:rsidRPr="00DC37A0" w:rsidRDefault="005D038B" w:rsidP="005D038B">
            <w:pPr>
              <w:ind w:hanging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Mr Blomerus to find out if </w:t>
            </w:r>
            <w:r w:rsidR="001321A4">
              <w:rPr>
                <w:rFonts w:ascii="Calibri" w:hAnsi="Calibri" w:cs="Calibri"/>
                <w:sz w:val="20"/>
                <w:szCs w:val="20"/>
              </w:rPr>
              <w:t>the mole draining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work can be done</w:t>
            </w:r>
            <w:r w:rsidR="001321A4">
              <w:rPr>
                <w:rFonts w:ascii="Calibri" w:hAnsi="Calibri" w:cs="Calibri"/>
                <w:sz w:val="20"/>
                <w:szCs w:val="20"/>
              </w:rPr>
              <w:t xml:space="preserve"> this season</w:t>
            </w: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Default="00E10A58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Pavilion Maintenance: </w:t>
            </w:r>
          </w:p>
          <w:p w:rsidR="000947FE" w:rsidRDefault="001321A4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and Mrs Prickett have written a letter outlining all the work that needs to be carried out at the sportsfield pavilion. This letter was circulated amongst the committee.</w:t>
            </w:r>
          </w:p>
          <w:p w:rsidR="001321A4" w:rsidRDefault="001321A4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1321A4" w:rsidRDefault="001321A4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wooden </w:t>
            </w:r>
            <w:r w:rsidR="00CA21EB">
              <w:rPr>
                <w:rFonts w:ascii="Calibri" w:hAnsi="Calibri" w:cs="Calibri"/>
                <w:sz w:val="20"/>
                <w:szCs w:val="20"/>
              </w:rPr>
              <w:t xml:space="preserve">window and door </w:t>
            </w:r>
            <w:r>
              <w:rPr>
                <w:rFonts w:ascii="Calibri" w:hAnsi="Calibri" w:cs="Calibri"/>
                <w:sz w:val="20"/>
                <w:szCs w:val="20"/>
              </w:rPr>
              <w:t>frames were painted</w:t>
            </w:r>
            <w:r w:rsidR="00CA21EB">
              <w:rPr>
                <w:rFonts w:ascii="Calibri" w:hAnsi="Calibri" w:cs="Calibri"/>
                <w:sz w:val="20"/>
                <w:szCs w:val="20"/>
              </w:rPr>
              <w:t xml:space="preserve"> and repaired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but </w:t>
            </w:r>
            <w:r w:rsidR="00CA21EB">
              <w:rPr>
                <w:rFonts w:ascii="Calibri" w:hAnsi="Calibri" w:cs="Calibri"/>
                <w:sz w:val="20"/>
                <w:szCs w:val="20"/>
              </w:rPr>
              <w:t>this is a temporary fix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21EB">
              <w:rPr>
                <w:rFonts w:ascii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frames do need replacing. </w:t>
            </w:r>
            <w:r w:rsidR="0091640E">
              <w:rPr>
                <w:rFonts w:ascii="Calibri" w:hAnsi="Calibri" w:cs="Calibri"/>
                <w:sz w:val="20"/>
                <w:szCs w:val="20"/>
              </w:rPr>
              <w:t>The main priority is the French doors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 as the frame is rotten</w:t>
            </w:r>
            <w:r w:rsidR="0091640E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Mr </w:t>
            </w:r>
            <w:r>
              <w:rPr>
                <w:rFonts w:ascii="Calibri" w:hAnsi="Calibri" w:cs="Calibri"/>
                <w:sz w:val="20"/>
                <w:szCs w:val="20"/>
              </w:rPr>
              <w:t>Hopgood asked if the committee would mind replacing the wood</w:t>
            </w:r>
            <w:r w:rsidR="00CA21EB">
              <w:rPr>
                <w:rFonts w:ascii="Calibri" w:hAnsi="Calibri" w:cs="Calibri"/>
                <w:sz w:val="20"/>
                <w:szCs w:val="20"/>
              </w:rPr>
              <w:t>en frames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UPVC doors and windows. It was agreed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that UPVC doors and windows will be suitable.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sportsfield pavilion fund is £2400. Mr Hopgood </w:t>
            </w:r>
            <w:r w:rsidR="0091640E">
              <w:rPr>
                <w:rFonts w:ascii="Calibri" w:hAnsi="Calibri" w:cs="Calibri"/>
                <w:sz w:val="20"/>
                <w:szCs w:val="20"/>
              </w:rPr>
              <w:t>agreed to</w:t>
            </w:r>
            <w:r w:rsidR="00D11827">
              <w:rPr>
                <w:rFonts w:ascii="Calibri" w:hAnsi="Calibri" w:cs="Calibri"/>
                <w:sz w:val="20"/>
                <w:szCs w:val="20"/>
              </w:rPr>
              <w:t xml:space="preserve"> have a look at what nee</w:t>
            </w:r>
            <w:r w:rsidR="0091640E">
              <w:rPr>
                <w:rFonts w:ascii="Calibri" w:hAnsi="Calibri" w:cs="Calibri"/>
                <w:sz w:val="20"/>
                <w:szCs w:val="20"/>
              </w:rPr>
              <w:t>ds replacing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 at the pavilion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and source prices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1321A4" w:rsidRDefault="001321A4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175E8D" w:rsidRPr="00175E8D" w:rsidRDefault="00175E8D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75E8D">
              <w:rPr>
                <w:rFonts w:ascii="Calibri" w:hAnsi="Calibri" w:cs="Calibri"/>
                <w:sz w:val="20"/>
                <w:szCs w:val="20"/>
                <w:u w:val="single"/>
              </w:rPr>
              <w:t xml:space="preserve">Roof clean: </w:t>
            </w:r>
          </w:p>
          <w:p w:rsidR="00175E8D" w:rsidRDefault="00175E8D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pavilion </w:t>
            </w:r>
            <w:r>
              <w:rPr>
                <w:rFonts w:ascii="Calibri" w:hAnsi="Calibri" w:cs="Calibri"/>
                <w:sz w:val="20"/>
                <w:szCs w:val="20"/>
              </w:rPr>
              <w:t>roof clean has been</w:t>
            </w:r>
            <w:r w:rsidR="00402992">
              <w:rPr>
                <w:rFonts w:ascii="Calibri" w:hAnsi="Calibri" w:cs="Calibri"/>
                <w:sz w:val="20"/>
                <w:szCs w:val="20"/>
              </w:rPr>
              <w:t xml:space="preserve"> cleaned</w:t>
            </w:r>
            <w:r w:rsidR="009A5AA1">
              <w:rPr>
                <w:rFonts w:ascii="Calibri" w:hAnsi="Calibri" w:cs="Calibri"/>
                <w:sz w:val="20"/>
                <w:szCs w:val="20"/>
              </w:rPr>
              <w:t>. The roof will be painted green.</w:t>
            </w:r>
          </w:p>
          <w:p w:rsidR="00175E8D" w:rsidRDefault="00175E8D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175E8D" w:rsidRPr="00175E8D" w:rsidRDefault="00175E8D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75E8D">
              <w:rPr>
                <w:rFonts w:ascii="Calibri" w:hAnsi="Calibri" w:cs="Calibri"/>
                <w:sz w:val="20"/>
                <w:szCs w:val="20"/>
                <w:u w:val="single"/>
              </w:rPr>
              <w:t>Painting:</w:t>
            </w:r>
          </w:p>
          <w:p w:rsidR="00175E8D" w:rsidRPr="00F904FD" w:rsidRDefault="00175E8D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building has been cleaned and pressure washed and is ready for painting. The concern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with painting the building is that 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be an ongoing cost to the parish council in the future. </w:t>
            </w:r>
            <w:r w:rsidR="00402992">
              <w:rPr>
                <w:rFonts w:ascii="Calibri" w:hAnsi="Calibri" w:cs="Calibri"/>
                <w:sz w:val="20"/>
                <w:szCs w:val="20"/>
              </w:rPr>
              <w:t xml:space="preserve">The building will need to be sealed before painting. </w:t>
            </w:r>
            <w:r w:rsidR="009A5AA1"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was agreed to source quotes for paint and sealant. </w:t>
            </w:r>
          </w:p>
        </w:tc>
        <w:tc>
          <w:tcPr>
            <w:tcW w:w="2924" w:type="dxa"/>
          </w:tcPr>
          <w:p w:rsidR="00C674DE" w:rsidRDefault="000E6990" w:rsidP="009B798C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Mr Hopgood will look at the condition of the windows and doors at the pavilion and source prices of what needs replacing. </w:t>
            </w:r>
          </w:p>
          <w:p w:rsidR="007F2FA3" w:rsidRDefault="007F2FA3" w:rsidP="009B798C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</w:p>
          <w:p w:rsidR="007F2FA3" w:rsidRPr="00F904FD" w:rsidRDefault="007F2FA3" w:rsidP="009B798C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Blomerus will find out how much it will cost to buy sealant and paint to paint the pavilion</w:t>
            </w:r>
          </w:p>
        </w:tc>
      </w:tr>
      <w:tr w:rsidR="00E10A58" w:rsidTr="00E10A58">
        <w:tc>
          <w:tcPr>
            <w:tcW w:w="671" w:type="dxa"/>
          </w:tcPr>
          <w:p w:rsidR="00E10A58" w:rsidRPr="003637BB" w:rsidRDefault="00E10A58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E10A58" w:rsidRPr="00CA2FFB" w:rsidRDefault="00E10A58" w:rsidP="00E10A58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The bus parked at the sportsfield carpark</w:t>
            </w:r>
            <w:r w:rsidR="00402992">
              <w:rPr>
                <w:rFonts w:ascii="Calibri" w:hAnsi="Calibri" w:cs="Calibri"/>
                <w:b/>
              </w:rPr>
              <w:t>:</w:t>
            </w:r>
            <w:r w:rsidR="009A5AA1">
              <w:rPr>
                <w:rFonts w:ascii="Calibri" w:hAnsi="Calibri" w:cs="Calibri"/>
              </w:rPr>
              <w:t xml:space="preserve"> 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It was agreed that the bus parked at the sportsfield needs to be removed. </w:t>
            </w:r>
          </w:p>
        </w:tc>
        <w:tc>
          <w:tcPr>
            <w:tcW w:w="2924" w:type="dxa"/>
          </w:tcPr>
          <w:p w:rsidR="00E10A58" w:rsidRPr="00F904FD" w:rsidRDefault="00CA2FFB" w:rsidP="00CA2FFB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 Adams will inform Mr Mansfield that his bus needs to be removed from the sportsfield carpark</w:t>
            </w:r>
          </w:p>
        </w:tc>
      </w:tr>
      <w:tr w:rsidR="00E10A58" w:rsidTr="00E10A58">
        <w:tc>
          <w:tcPr>
            <w:tcW w:w="671" w:type="dxa"/>
          </w:tcPr>
          <w:p w:rsidR="00E10A58" w:rsidRPr="003637BB" w:rsidRDefault="00E10A58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E10A58" w:rsidRPr="00CA2FFB" w:rsidRDefault="00E10A58" w:rsidP="00CA2FFB">
            <w:pPr>
              <w:tabs>
                <w:tab w:val="left" w:pos="72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Report from sportsfield advisory group</w:t>
            </w:r>
            <w:r w:rsidR="009A5AA1">
              <w:rPr>
                <w:rFonts w:ascii="Calibri" w:hAnsi="Calibri" w:cs="Calibri"/>
                <w:b/>
              </w:rPr>
              <w:t xml:space="preserve">: </w:t>
            </w:r>
            <w:r w:rsidR="00CA2FFB" w:rsidRPr="00CA2FFB">
              <w:rPr>
                <w:rFonts w:ascii="Calibri" w:hAnsi="Calibri" w:cs="Calibri"/>
                <w:sz w:val="20"/>
                <w:szCs w:val="20"/>
              </w:rPr>
              <w:t>see 18/30 &amp; 18/31</w:t>
            </w:r>
          </w:p>
        </w:tc>
        <w:tc>
          <w:tcPr>
            <w:tcW w:w="2924" w:type="dxa"/>
          </w:tcPr>
          <w:p w:rsidR="00E10A58" w:rsidRPr="00F904FD" w:rsidRDefault="00E10A58" w:rsidP="009B798C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A58" w:rsidTr="00E10A58">
        <w:tc>
          <w:tcPr>
            <w:tcW w:w="671" w:type="dxa"/>
          </w:tcPr>
          <w:p w:rsidR="00E10A58" w:rsidRPr="003637BB" w:rsidRDefault="00E10A58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E10A58" w:rsidRDefault="00E10A58" w:rsidP="00CA2FFB">
            <w:pPr>
              <w:tabs>
                <w:tab w:val="left" w:pos="720"/>
              </w:tabs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Rowing machine</w:t>
            </w:r>
            <w:r w:rsidR="0079124E">
              <w:rPr>
                <w:rFonts w:ascii="Calibri" w:hAnsi="Calibri" w:cs="Calibri"/>
                <w:b/>
              </w:rPr>
              <w:t xml:space="preserve">: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Mr Hopgood will remove the rower at the playground and deliver it to Mrs Carey who </w:t>
            </w:r>
            <w:r w:rsidR="00CA2FFB">
              <w:rPr>
                <w:rFonts w:ascii="Calibri" w:hAnsi="Calibri" w:cs="Calibri"/>
                <w:sz w:val="20"/>
                <w:szCs w:val="20"/>
              </w:rPr>
              <w:t xml:space="preserve">will keep the rower in storage until it is sold. </w:t>
            </w:r>
            <w:r w:rsidR="009164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:rsidR="0091640E" w:rsidRDefault="009A5AA1" w:rsidP="0091640E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Mr Hopgood will remove the rowing </w:t>
            </w:r>
            <w:r w:rsidR="0091640E">
              <w:rPr>
                <w:rFonts w:ascii="Calibri" w:hAnsi="Calibri" w:cs="Calibri"/>
                <w:sz w:val="20"/>
                <w:szCs w:val="20"/>
              </w:rPr>
              <w:t>machine.</w:t>
            </w:r>
          </w:p>
          <w:p w:rsidR="00E10A58" w:rsidRPr="00F904FD" w:rsidRDefault="009A5AA1" w:rsidP="0091640E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Mrs Carey who will advertise the machine to sell</w:t>
            </w: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C674DE" w:rsidRPr="00DC37A0" w:rsidRDefault="0093469A" w:rsidP="00E10A58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Dates of future meetings: </w:t>
            </w:r>
            <w:r w:rsidR="00E10A58">
              <w:rPr>
                <w:rFonts w:ascii="Calibri" w:hAnsi="Calibri" w:cs="Calibri"/>
                <w:sz w:val="20"/>
                <w:szCs w:val="20"/>
              </w:rPr>
              <w:t>19</w:t>
            </w:r>
            <w:r w:rsidR="00E10A58" w:rsidRPr="00E10A5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E10A58">
              <w:rPr>
                <w:rFonts w:ascii="Calibri" w:hAnsi="Calibri" w:cs="Calibri"/>
                <w:sz w:val="20"/>
                <w:szCs w:val="20"/>
              </w:rPr>
              <w:t xml:space="preserve"> November</w:t>
            </w:r>
            <w:r w:rsidR="00DC37A0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</w:tcPr>
          <w:p w:rsidR="00C674DE" w:rsidRPr="00405521" w:rsidRDefault="00C674DE" w:rsidP="009B798C">
            <w:pPr>
              <w:rPr>
                <w:rFonts w:ascii="Calibri" w:hAnsi="Calibri" w:cs="Calibri"/>
              </w:rPr>
            </w:pPr>
          </w:p>
        </w:tc>
      </w:tr>
      <w:tr w:rsidR="00C674DE" w:rsidTr="00E10A58">
        <w:tc>
          <w:tcPr>
            <w:tcW w:w="671" w:type="dxa"/>
          </w:tcPr>
          <w:p w:rsidR="00C674DE" w:rsidRPr="003637BB" w:rsidRDefault="00C674DE" w:rsidP="00C674DE">
            <w:pPr>
              <w:pStyle w:val="ListParagraph"/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:rsidR="002F61C7" w:rsidRPr="00977C1F" w:rsidRDefault="00C674DE" w:rsidP="00977C1F">
            <w:pPr>
              <w:rPr>
                <w:rFonts w:ascii="Calibri" w:hAnsi="Calibri" w:cs="Calibri"/>
                <w:b/>
              </w:rPr>
            </w:pPr>
            <w:r w:rsidRPr="00D570BA">
              <w:rPr>
                <w:rFonts w:ascii="Calibri" w:hAnsi="Calibri" w:cs="Calibri"/>
                <w:b/>
              </w:rPr>
              <w:t xml:space="preserve">Miscellaneous:  </w:t>
            </w:r>
            <w:r w:rsidR="00977C1F" w:rsidRPr="00977C1F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924" w:type="dxa"/>
          </w:tcPr>
          <w:p w:rsidR="006E11CC" w:rsidRPr="009C5F6F" w:rsidRDefault="006E11CC" w:rsidP="002F61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640E" w:rsidRDefault="009164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BA6518" w:rsidRPr="009C5F6F" w:rsidRDefault="009164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3469A">
        <w:rPr>
          <w:rFonts w:asciiTheme="minorHAnsi" w:hAnsiTheme="minorHAnsi" w:cstheme="minorHAnsi"/>
          <w:sz w:val="20"/>
          <w:szCs w:val="20"/>
        </w:rPr>
        <w:t xml:space="preserve">Meeting closed at </w:t>
      </w:r>
      <w:r w:rsidR="00977C1F">
        <w:rPr>
          <w:rFonts w:asciiTheme="minorHAnsi" w:hAnsiTheme="minorHAnsi" w:cstheme="minorHAnsi"/>
          <w:sz w:val="20"/>
          <w:szCs w:val="20"/>
        </w:rPr>
        <w:t>20:54pm</w:t>
      </w:r>
    </w:p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p w:rsidR="00903D13" w:rsidRDefault="00903D13"/>
    <w:sectPr w:rsidR="00903D13" w:rsidSect="00903D13">
      <w:footerReference w:type="even" r:id="rId8"/>
      <w:headerReference w:type="first" r:id="rId9"/>
      <w:pgSz w:w="11906" w:h="16838"/>
      <w:pgMar w:top="90" w:right="720" w:bottom="8" w:left="720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EC" w:rsidRDefault="003E2EEC">
      <w:r>
        <w:separator/>
      </w:r>
    </w:p>
  </w:endnote>
  <w:endnote w:type="continuationSeparator" w:id="0">
    <w:p w:rsidR="003E2EEC" w:rsidRDefault="003E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8C" w:rsidRDefault="009B798C" w:rsidP="00306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798C" w:rsidRPr="00A5712E" w:rsidRDefault="009B798C" w:rsidP="00306BE2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EC" w:rsidRDefault="003E2EEC">
      <w:r>
        <w:separator/>
      </w:r>
    </w:p>
  </w:footnote>
  <w:footnote w:type="continuationSeparator" w:id="0">
    <w:p w:rsidR="003E2EEC" w:rsidRDefault="003E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8C" w:rsidRPr="00A95441" w:rsidRDefault="009B798C" w:rsidP="00903D13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r w:rsidRPr="00A95441">
      <w:rPr>
        <w:rFonts w:asciiTheme="minorHAnsi" w:hAnsiTheme="minorHAnsi"/>
        <w:b/>
        <w:bCs/>
        <w:color w:val="3366FF"/>
        <w:lang w:val="en-US"/>
      </w:rPr>
      <w:t>APPLETON WITH EATON PARISH COUNCIL</w:t>
    </w:r>
  </w:p>
  <w:p w:rsidR="009B798C" w:rsidRPr="00A95441" w:rsidRDefault="009B798C" w:rsidP="00903D13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95441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95441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 xml:space="preserve">14 Park Road, </w:t>
    </w:r>
    <w:proofErr w:type="spellStart"/>
    <w:r>
      <w:rPr>
        <w:rFonts w:asciiTheme="minorHAnsi" w:hAnsiTheme="minorHAnsi"/>
        <w:sz w:val="20"/>
        <w:szCs w:val="20"/>
        <w:lang w:val="en-US"/>
      </w:rPr>
      <w:t>Ducklington</w:t>
    </w:r>
    <w:proofErr w:type="spellEnd"/>
  </w:p>
  <w:p w:rsidR="009B798C" w:rsidRPr="00A95441" w:rsidRDefault="009B798C" w:rsidP="00903D13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95441">
      <w:rPr>
        <w:rFonts w:asciiTheme="minorHAnsi" w:hAnsiTheme="minorHAnsi"/>
        <w:sz w:val="20"/>
        <w:szCs w:val="20"/>
        <w:lang w:val="en-US"/>
      </w:rPr>
      <w:t>E-mail: parishclerk.appletonwitheaton@gmail.com   www.appleton-eaton.org</w:t>
    </w:r>
  </w:p>
  <w:p w:rsidR="009B798C" w:rsidRDefault="009B7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A4F"/>
    <w:multiLevelType w:val="hybridMultilevel"/>
    <w:tmpl w:val="6C7063EC"/>
    <w:lvl w:ilvl="0" w:tplc="D1B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62A49"/>
    <w:multiLevelType w:val="hybridMultilevel"/>
    <w:tmpl w:val="DF8EC574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5082587A"/>
    <w:multiLevelType w:val="hybridMultilevel"/>
    <w:tmpl w:val="883E5B32"/>
    <w:lvl w:ilvl="0" w:tplc="A81A5EAC">
      <w:start w:val="24"/>
      <w:numFmt w:val="decimal"/>
      <w:lvlText w:val="18/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104D"/>
    <w:multiLevelType w:val="hybridMultilevel"/>
    <w:tmpl w:val="F3466B70"/>
    <w:lvl w:ilvl="0" w:tplc="149C21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7B1D"/>
    <w:multiLevelType w:val="hybridMultilevel"/>
    <w:tmpl w:val="B218F268"/>
    <w:lvl w:ilvl="0" w:tplc="E6BC8222">
      <w:start w:val="1"/>
      <w:numFmt w:val="decimal"/>
      <w:lvlText w:val="18/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2910"/>
    <w:multiLevelType w:val="hybridMultilevel"/>
    <w:tmpl w:val="FA0EA3C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F"/>
    <w:rsid w:val="000802F3"/>
    <w:rsid w:val="000947FE"/>
    <w:rsid w:val="000B04B0"/>
    <w:rsid w:val="000E6990"/>
    <w:rsid w:val="000F175B"/>
    <w:rsid w:val="00130FA4"/>
    <w:rsid w:val="001321A4"/>
    <w:rsid w:val="00145CD5"/>
    <w:rsid w:val="00175E8D"/>
    <w:rsid w:val="001B1B74"/>
    <w:rsid w:val="001F7232"/>
    <w:rsid w:val="00246977"/>
    <w:rsid w:val="002671FD"/>
    <w:rsid w:val="002F61C7"/>
    <w:rsid w:val="00306BE2"/>
    <w:rsid w:val="00380DFA"/>
    <w:rsid w:val="003A1AAE"/>
    <w:rsid w:val="003D67FC"/>
    <w:rsid w:val="003E2EEC"/>
    <w:rsid w:val="00402992"/>
    <w:rsid w:val="00407F76"/>
    <w:rsid w:val="004511A4"/>
    <w:rsid w:val="0045577D"/>
    <w:rsid w:val="004971C6"/>
    <w:rsid w:val="004B23BF"/>
    <w:rsid w:val="004D594C"/>
    <w:rsid w:val="00517671"/>
    <w:rsid w:val="005512B0"/>
    <w:rsid w:val="005B4948"/>
    <w:rsid w:val="005C739E"/>
    <w:rsid w:val="005D038B"/>
    <w:rsid w:val="005D5CC4"/>
    <w:rsid w:val="0067508C"/>
    <w:rsid w:val="0068514F"/>
    <w:rsid w:val="006A1B61"/>
    <w:rsid w:val="006C04EA"/>
    <w:rsid w:val="006C3BAF"/>
    <w:rsid w:val="006D6AB7"/>
    <w:rsid w:val="006E11CC"/>
    <w:rsid w:val="006E7EF2"/>
    <w:rsid w:val="0071193F"/>
    <w:rsid w:val="00714A62"/>
    <w:rsid w:val="007808AB"/>
    <w:rsid w:val="0079124E"/>
    <w:rsid w:val="00796511"/>
    <w:rsid w:val="007E46C3"/>
    <w:rsid w:val="007F2FA3"/>
    <w:rsid w:val="007F53C9"/>
    <w:rsid w:val="008363BA"/>
    <w:rsid w:val="0087488B"/>
    <w:rsid w:val="008A22E3"/>
    <w:rsid w:val="008B646C"/>
    <w:rsid w:val="008E19DA"/>
    <w:rsid w:val="008F7BA4"/>
    <w:rsid w:val="00903D13"/>
    <w:rsid w:val="0091640E"/>
    <w:rsid w:val="0093469A"/>
    <w:rsid w:val="0094368E"/>
    <w:rsid w:val="00977C1F"/>
    <w:rsid w:val="00986670"/>
    <w:rsid w:val="009A5AA1"/>
    <w:rsid w:val="009B0FE2"/>
    <w:rsid w:val="009B798C"/>
    <w:rsid w:val="009C5F6F"/>
    <w:rsid w:val="009D1482"/>
    <w:rsid w:val="009D5071"/>
    <w:rsid w:val="009D7944"/>
    <w:rsid w:val="009F2B45"/>
    <w:rsid w:val="00A224C4"/>
    <w:rsid w:val="00A602A7"/>
    <w:rsid w:val="00A85637"/>
    <w:rsid w:val="00AA6379"/>
    <w:rsid w:val="00AB3167"/>
    <w:rsid w:val="00AD414F"/>
    <w:rsid w:val="00B06D3D"/>
    <w:rsid w:val="00B302ED"/>
    <w:rsid w:val="00B61966"/>
    <w:rsid w:val="00B915B9"/>
    <w:rsid w:val="00BA2CC8"/>
    <w:rsid w:val="00BA6518"/>
    <w:rsid w:val="00BC4A70"/>
    <w:rsid w:val="00BE0359"/>
    <w:rsid w:val="00BE5F22"/>
    <w:rsid w:val="00C146C1"/>
    <w:rsid w:val="00C674DE"/>
    <w:rsid w:val="00C9243B"/>
    <w:rsid w:val="00CA0715"/>
    <w:rsid w:val="00CA21EB"/>
    <w:rsid w:val="00CA2FFB"/>
    <w:rsid w:val="00CC338B"/>
    <w:rsid w:val="00D11827"/>
    <w:rsid w:val="00D24D4D"/>
    <w:rsid w:val="00D25C0F"/>
    <w:rsid w:val="00D63690"/>
    <w:rsid w:val="00DC37A0"/>
    <w:rsid w:val="00DC5908"/>
    <w:rsid w:val="00E10A58"/>
    <w:rsid w:val="00E51CB2"/>
    <w:rsid w:val="00E52570"/>
    <w:rsid w:val="00E57A82"/>
    <w:rsid w:val="00EA6C76"/>
    <w:rsid w:val="00ED7396"/>
    <w:rsid w:val="00EF2A8C"/>
    <w:rsid w:val="00F031AF"/>
    <w:rsid w:val="00F904FD"/>
    <w:rsid w:val="00FB0BBA"/>
    <w:rsid w:val="00FC3806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AF"/>
    <w:pPr>
      <w:ind w:left="720"/>
    </w:pPr>
  </w:style>
  <w:style w:type="paragraph" w:styleId="Header">
    <w:name w:val="header"/>
    <w:basedOn w:val="Normal"/>
    <w:link w:val="Head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C3BAF"/>
  </w:style>
  <w:style w:type="table" w:styleId="TableGrid">
    <w:name w:val="Table Grid"/>
    <w:basedOn w:val="TableNormal"/>
    <w:uiPriority w:val="59"/>
    <w:rsid w:val="00C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AF"/>
    <w:pPr>
      <w:ind w:left="720"/>
    </w:pPr>
  </w:style>
  <w:style w:type="paragraph" w:styleId="Header">
    <w:name w:val="header"/>
    <w:basedOn w:val="Normal"/>
    <w:link w:val="Head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C3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C3BAF"/>
  </w:style>
  <w:style w:type="table" w:styleId="TableGrid">
    <w:name w:val="Table Grid"/>
    <w:basedOn w:val="TableNormal"/>
    <w:uiPriority w:val="59"/>
    <w:rsid w:val="00C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20</cp:revision>
  <cp:lastPrinted>2018-06-04T09:33:00Z</cp:lastPrinted>
  <dcterms:created xsi:type="dcterms:W3CDTF">2018-09-13T13:11:00Z</dcterms:created>
  <dcterms:modified xsi:type="dcterms:W3CDTF">2018-09-27T16:20:00Z</dcterms:modified>
</cp:coreProperties>
</file>